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A2F40" w14:textId="77777777" w:rsidR="00F43A4B" w:rsidRDefault="00F43A4B">
      <w:pPr>
        <w:rPr>
          <w:rFonts w:ascii="Lucida Sans" w:eastAsia="Lucida Sans" w:hAnsi="Lucida Sans" w:cs="Lucida Sans"/>
          <w:i/>
          <w:sz w:val="20"/>
          <w:szCs w:val="20"/>
        </w:rPr>
      </w:pPr>
    </w:p>
    <w:p w14:paraId="6AD38A61" w14:textId="77777777" w:rsidR="00F43A4B" w:rsidRDefault="00B17673">
      <w:pPr>
        <w:jc w:val="center"/>
        <w:rPr>
          <w:rFonts w:ascii="Lucida Sans" w:eastAsia="Lucida Sans" w:hAnsi="Lucida Sans" w:cs="Lucida Sans"/>
          <w:i/>
          <w:color w:val="22A469"/>
          <w:sz w:val="20"/>
          <w:szCs w:val="20"/>
        </w:rPr>
      </w:pPr>
      <w:r>
        <w:rPr>
          <w:rFonts w:ascii="Lucida Sans" w:eastAsia="Lucida Sans" w:hAnsi="Lucida Sans" w:cs="Lucida Sans"/>
          <w:b/>
          <w:color w:val="22A469"/>
          <w:sz w:val="26"/>
          <w:szCs w:val="26"/>
        </w:rPr>
        <w:t>Literary Texts Qualitative Analysis Tool</w:t>
      </w:r>
    </w:p>
    <w:p w14:paraId="5070AD2A" w14:textId="77777777" w:rsidR="00F43A4B" w:rsidRDefault="00F43A4B">
      <w:pPr>
        <w:rPr>
          <w:rFonts w:ascii="Lucida Sans" w:eastAsia="Lucida Sans" w:hAnsi="Lucida Sans" w:cs="Lucida Sans"/>
          <w:i/>
          <w:sz w:val="20"/>
          <w:szCs w:val="20"/>
        </w:rPr>
      </w:pPr>
    </w:p>
    <w:p w14:paraId="0DAFFCE7" w14:textId="75C6740A" w:rsidR="00F43A4B" w:rsidRDefault="00B17673">
      <w:pPr>
        <w:rPr>
          <w:rFonts w:ascii="Lucida Sans" w:eastAsia="Lucida Sans" w:hAnsi="Lucida Sans" w:cs="Lucida Sans"/>
          <w:i/>
          <w:sz w:val="20"/>
          <w:szCs w:val="20"/>
        </w:rPr>
      </w:pPr>
      <w:r>
        <w:rPr>
          <w:rFonts w:ascii="Lucida Sans" w:eastAsia="Lucida Sans" w:hAnsi="Lucida Sans" w:cs="Lucida Sans"/>
          <w:i/>
          <w:sz w:val="20"/>
          <w:szCs w:val="20"/>
        </w:rPr>
        <w:t xml:space="preserve">This tool is organized around the four categories of qualitative complexity: purpose (chiefly informational)/meaning (chiefly literary), language, structure, and knowledge. Within each category, you will first analyze the complexity level of each category, drawing from the </w:t>
      </w:r>
      <w:hyperlink r:id="rId7">
        <w:r>
          <w:rPr>
            <w:rFonts w:ascii="Lucida Sans" w:eastAsia="Lucida Sans" w:hAnsi="Lucida Sans" w:cs="Lucida Sans"/>
            <w:i/>
            <w:color w:val="1155CC"/>
            <w:sz w:val="20"/>
            <w:szCs w:val="20"/>
            <w:u w:val="single"/>
          </w:rPr>
          <w:t>Literary Text Qualitative Rubric</w:t>
        </w:r>
      </w:hyperlink>
      <w:r>
        <w:rPr>
          <w:rFonts w:ascii="Lucida Sans" w:eastAsia="Lucida Sans" w:hAnsi="Lucida Sans" w:cs="Lucida Sans"/>
          <w:i/>
          <w:sz w:val="20"/>
          <w:szCs w:val="20"/>
        </w:rPr>
        <w:t>, to determine what makes this text more or less complex. Then, you will also identify relevant opportunities and cautions for culturally relevant pedagogy.</w:t>
      </w:r>
      <w:r>
        <w:rPr>
          <w:rFonts w:ascii="Lucida Sans" w:eastAsia="Lucida Sans" w:hAnsi="Lucida Sans" w:cs="Lucida Sans"/>
          <w:i/>
          <w:sz w:val="20"/>
          <w:szCs w:val="20"/>
          <w:vertAlign w:val="superscript"/>
        </w:rPr>
        <w:footnoteReference w:id="1"/>
      </w:r>
      <w:r>
        <w:rPr>
          <w:rFonts w:ascii="Lucida Sans" w:eastAsia="Lucida Sans" w:hAnsi="Lucida Sans" w:cs="Lucida Sans"/>
          <w:i/>
          <w:sz w:val="20"/>
          <w:szCs w:val="20"/>
        </w:rPr>
        <w:t xml:space="preserve"> </w:t>
      </w:r>
    </w:p>
    <w:p w14:paraId="221FE6B6" w14:textId="21C67330" w:rsidR="00A40D63" w:rsidRDefault="00A40D63">
      <w:pPr>
        <w:rPr>
          <w:rFonts w:ascii="Lucida Sans" w:eastAsia="Lucida Sans" w:hAnsi="Lucida Sans" w:cs="Lucida Sans"/>
          <w:i/>
          <w:sz w:val="20"/>
          <w:szCs w:val="20"/>
        </w:rPr>
      </w:pPr>
    </w:p>
    <w:p w14:paraId="553DAC5D" w14:textId="4482F197" w:rsidR="00A40D63" w:rsidRDefault="00A40D63">
      <w:pPr>
        <w:rPr>
          <w:rFonts w:ascii="Lucida Sans" w:eastAsia="Lucida Sans" w:hAnsi="Lucida Sans" w:cs="Lucida Sans"/>
          <w:i/>
          <w:sz w:val="20"/>
          <w:szCs w:val="20"/>
        </w:rPr>
      </w:pPr>
      <w:r>
        <w:rPr>
          <w:rFonts w:ascii="Lucida Sans" w:eastAsia="Lucida Sans" w:hAnsi="Lucida Sans" w:cs="Lucida Sans"/>
          <w:i/>
          <w:sz w:val="20"/>
          <w:szCs w:val="20"/>
        </w:rPr>
        <w:t>To use the tool on a computer, consider</w:t>
      </w:r>
      <w:r w:rsidR="00A478E6">
        <w:rPr>
          <w:rFonts w:ascii="Lucida Sans" w:eastAsia="Lucida Sans" w:hAnsi="Lucida Sans" w:cs="Lucida Sans"/>
          <w:i/>
          <w:sz w:val="20"/>
          <w:szCs w:val="20"/>
        </w:rPr>
        <w:t xml:space="preserve"> </w:t>
      </w:r>
      <w:r w:rsidR="00A478E6" w:rsidRPr="00A478E6">
        <w:rPr>
          <w:rFonts w:ascii="Lucida Sans" w:eastAsia="Lucida Sans" w:hAnsi="Lucida Sans" w:cs="Lucida Sans"/>
          <w:i/>
          <w:sz w:val="20"/>
          <w:szCs w:val="20"/>
          <w:highlight w:val="yellow"/>
        </w:rPr>
        <w:t>highlighting</w:t>
      </w:r>
      <w:r w:rsidR="00A478E6">
        <w:rPr>
          <w:rFonts w:ascii="Lucida Sans" w:eastAsia="Lucida Sans" w:hAnsi="Lucida Sans" w:cs="Lucida Sans"/>
          <w:i/>
          <w:sz w:val="20"/>
          <w:szCs w:val="20"/>
        </w:rPr>
        <w:t xml:space="preserve"> levels of complexity and relevant opportunities/cautions. </w:t>
      </w:r>
      <w:r>
        <w:rPr>
          <w:rFonts w:ascii="Lucida Sans" w:eastAsia="Lucida Sans" w:hAnsi="Lucida Sans" w:cs="Lucida Sans"/>
          <w:i/>
          <w:sz w:val="20"/>
          <w:szCs w:val="20"/>
        </w:rPr>
        <w:t xml:space="preserve">Take care to </w:t>
      </w:r>
      <w:r>
        <w:rPr>
          <w:rFonts w:ascii="Lucida Sans" w:eastAsia="Lucida Sans" w:hAnsi="Lucida Sans" w:cs="Lucida Sans"/>
          <w:b/>
          <w:i/>
          <w:sz w:val="20"/>
          <w:szCs w:val="20"/>
        </w:rPr>
        <w:t>n</w:t>
      </w:r>
      <w:r>
        <w:rPr>
          <w:rFonts w:ascii="Lucida Sans" w:eastAsia="Lucida Sans" w:hAnsi="Lucida Sans" w:cs="Lucida Sans"/>
          <w:b/>
          <w:i/>
          <w:sz w:val="20"/>
          <w:szCs w:val="20"/>
        </w:rPr>
        <w:t xml:space="preserve">ote specific examples from the text </w:t>
      </w:r>
      <w:r>
        <w:rPr>
          <w:rFonts w:ascii="Lucida Sans" w:eastAsia="Lucida Sans" w:hAnsi="Lucida Sans" w:cs="Lucida Sans"/>
          <w:i/>
          <w:sz w:val="20"/>
          <w:szCs w:val="20"/>
        </w:rPr>
        <w:t xml:space="preserve">that support your determinations in each section. </w:t>
      </w:r>
      <w:r>
        <w:rPr>
          <w:rFonts w:ascii="Lucida Sans" w:eastAsia="Lucida Sans" w:hAnsi="Lucida Sans" w:cs="Lucida Sans"/>
          <w:b/>
          <w:i/>
          <w:sz w:val="20"/>
          <w:szCs w:val="20"/>
        </w:rPr>
        <w:t>Use these notes to plan for instruction</w:t>
      </w:r>
      <w:r>
        <w:rPr>
          <w:rFonts w:ascii="Lucida Sans" w:eastAsia="Lucida Sans" w:hAnsi="Lucida Sans" w:cs="Lucida Sans"/>
          <w:i/>
          <w:sz w:val="20"/>
          <w:szCs w:val="20"/>
        </w:rPr>
        <w:t>.</w:t>
      </w:r>
    </w:p>
    <w:p w14:paraId="3385D8D3" w14:textId="77777777" w:rsidR="00F43A4B" w:rsidRDefault="00F43A4B">
      <w:pPr>
        <w:rPr>
          <w:rFonts w:ascii="Lucida Sans" w:eastAsia="Lucida Sans" w:hAnsi="Lucida Sans" w:cs="Lucida Sans"/>
          <w:i/>
          <w:sz w:val="20"/>
          <w:szCs w:val="20"/>
        </w:rPr>
      </w:pPr>
    </w:p>
    <w:tbl>
      <w:tblPr>
        <w:tblStyle w:val="a"/>
        <w:tblW w:w="109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700"/>
        <w:gridCol w:w="2700"/>
        <w:gridCol w:w="2790"/>
      </w:tblGrid>
      <w:tr w:rsidR="00F43A4B" w14:paraId="7EF6B6D7" w14:textId="77777777" w:rsidTr="00A478E6">
        <w:tc>
          <w:tcPr>
            <w:tcW w:w="10900" w:type="dxa"/>
            <w:gridSpan w:val="4"/>
            <w:shd w:val="clear" w:color="auto" w:fill="2A7251"/>
            <w:tcMar>
              <w:top w:w="100" w:type="dxa"/>
              <w:left w:w="100" w:type="dxa"/>
              <w:bottom w:w="100" w:type="dxa"/>
              <w:right w:w="100" w:type="dxa"/>
            </w:tcMar>
          </w:tcPr>
          <w:p w14:paraId="30DBE541" w14:textId="77777777" w:rsidR="00F43A4B" w:rsidRDefault="00B17673">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MEANING</w:t>
            </w:r>
          </w:p>
        </w:tc>
      </w:tr>
      <w:tr w:rsidR="0015267C" w14:paraId="634D9D95" w14:textId="77777777" w:rsidTr="00A478E6">
        <w:trPr>
          <w:trHeight w:val="204"/>
        </w:trPr>
        <w:tc>
          <w:tcPr>
            <w:tcW w:w="2710" w:type="dxa"/>
            <w:shd w:val="clear" w:color="auto" w:fill="999999"/>
            <w:tcMar>
              <w:top w:w="100" w:type="dxa"/>
              <w:left w:w="100" w:type="dxa"/>
              <w:bottom w:w="100" w:type="dxa"/>
              <w:right w:w="100" w:type="dxa"/>
            </w:tcMar>
          </w:tcPr>
          <w:p w14:paraId="59D15A34"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4F7E5FB8"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MIDDLE HIGH</w:t>
            </w:r>
          </w:p>
        </w:tc>
        <w:tc>
          <w:tcPr>
            <w:tcW w:w="2700" w:type="dxa"/>
            <w:shd w:val="clear" w:color="auto" w:fill="999999"/>
            <w:tcMar>
              <w:top w:w="100" w:type="dxa"/>
              <w:left w:w="100" w:type="dxa"/>
              <w:bottom w:w="100" w:type="dxa"/>
              <w:right w:w="100" w:type="dxa"/>
            </w:tcMar>
          </w:tcPr>
          <w:p w14:paraId="3E2B0616"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MIDDLE LOW </w:t>
            </w:r>
          </w:p>
        </w:tc>
        <w:tc>
          <w:tcPr>
            <w:tcW w:w="2790" w:type="dxa"/>
            <w:shd w:val="clear" w:color="auto" w:fill="999999"/>
            <w:tcMar>
              <w:top w:w="100" w:type="dxa"/>
              <w:left w:w="100" w:type="dxa"/>
              <w:bottom w:w="100" w:type="dxa"/>
              <w:right w:w="100" w:type="dxa"/>
            </w:tcMar>
          </w:tcPr>
          <w:p w14:paraId="13955795"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LOW COMPLEXITY</w:t>
            </w:r>
          </w:p>
        </w:tc>
      </w:tr>
      <w:tr w:rsidR="0015267C" w14:paraId="3D3BCFC5" w14:textId="77777777" w:rsidTr="00A478E6">
        <w:trPr>
          <w:trHeight w:val="315"/>
        </w:trPr>
        <w:tc>
          <w:tcPr>
            <w:tcW w:w="2710" w:type="dxa"/>
            <w:vMerge w:val="restart"/>
            <w:shd w:val="clear" w:color="auto" w:fill="D9D9D9"/>
            <w:tcMar>
              <w:top w:w="100" w:type="dxa"/>
              <w:left w:w="100" w:type="dxa"/>
              <w:bottom w:w="100" w:type="dxa"/>
              <w:right w:w="100" w:type="dxa"/>
            </w:tcMar>
          </w:tcPr>
          <w:p w14:paraId="33A34EA5" w14:textId="77777777" w:rsidR="00F43A4B" w:rsidRDefault="00B17673">
            <w:pPr>
              <w:numPr>
                <w:ilvl w:val="0"/>
                <w:numId w:val="13"/>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Multiple levels/layers of complex meaning</w:t>
            </w:r>
          </w:p>
        </w:tc>
        <w:tc>
          <w:tcPr>
            <w:tcW w:w="2700" w:type="dxa"/>
            <w:vMerge w:val="restart"/>
            <w:shd w:val="clear" w:color="auto" w:fill="D9D9D9"/>
            <w:tcMar>
              <w:top w:w="100" w:type="dxa"/>
              <w:left w:w="100" w:type="dxa"/>
              <w:bottom w:w="100" w:type="dxa"/>
              <w:right w:w="100" w:type="dxa"/>
            </w:tcMar>
          </w:tcPr>
          <w:p w14:paraId="1B0CF0E7" w14:textId="77777777" w:rsidR="00F43A4B" w:rsidRDefault="00B17673">
            <w:pPr>
              <w:numPr>
                <w:ilvl w:val="0"/>
                <w:numId w:val="13"/>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Multiple levels/ layers of meaning</w:t>
            </w:r>
          </w:p>
        </w:tc>
        <w:tc>
          <w:tcPr>
            <w:tcW w:w="2700" w:type="dxa"/>
            <w:vMerge w:val="restart"/>
            <w:shd w:val="clear" w:color="auto" w:fill="D9D9D9"/>
            <w:tcMar>
              <w:top w:w="100" w:type="dxa"/>
              <w:left w:w="100" w:type="dxa"/>
              <w:bottom w:w="100" w:type="dxa"/>
              <w:right w:w="100" w:type="dxa"/>
            </w:tcMar>
          </w:tcPr>
          <w:p w14:paraId="5A82830A" w14:textId="77777777" w:rsidR="00F43A4B" w:rsidRDefault="00B17673">
            <w:pPr>
              <w:numPr>
                <w:ilvl w:val="0"/>
                <w:numId w:val="13"/>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Single level/layer of complex meaning</w:t>
            </w:r>
          </w:p>
        </w:tc>
        <w:tc>
          <w:tcPr>
            <w:tcW w:w="2790" w:type="dxa"/>
            <w:vMerge w:val="restart"/>
            <w:shd w:val="clear" w:color="auto" w:fill="D9D9D9"/>
            <w:tcMar>
              <w:top w:w="100" w:type="dxa"/>
              <w:left w:w="100" w:type="dxa"/>
              <w:bottom w:w="100" w:type="dxa"/>
              <w:right w:w="100" w:type="dxa"/>
            </w:tcMar>
          </w:tcPr>
          <w:p w14:paraId="5BEA0E84" w14:textId="77777777" w:rsidR="00F43A4B" w:rsidRDefault="00B17673">
            <w:pPr>
              <w:numPr>
                <w:ilvl w:val="0"/>
                <w:numId w:val="13"/>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Single level/layer of simple meaning</w:t>
            </w:r>
          </w:p>
        </w:tc>
      </w:tr>
      <w:tr w:rsidR="0015267C" w14:paraId="5F6BD1FF" w14:textId="77777777" w:rsidTr="00A478E6">
        <w:trPr>
          <w:trHeight w:val="236"/>
        </w:trPr>
        <w:tc>
          <w:tcPr>
            <w:tcW w:w="2710" w:type="dxa"/>
            <w:vMerge/>
            <w:shd w:val="clear" w:color="auto" w:fill="D9D9D9"/>
            <w:tcMar>
              <w:top w:w="100" w:type="dxa"/>
              <w:left w:w="100" w:type="dxa"/>
              <w:bottom w:w="100" w:type="dxa"/>
              <w:right w:w="100" w:type="dxa"/>
            </w:tcMar>
          </w:tcPr>
          <w:p w14:paraId="3A9E8F09" w14:textId="77777777" w:rsidR="00F43A4B" w:rsidRDefault="00F43A4B">
            <w:pPr>
              <w:widowControl w:val="0"/>
              <w:spacing w:line="240" w:lineRule="auto"/>
              <w:rPr>
                <w:rFonts w:ascii="Lucida Sans" w:eastAsia="Lucida Sans" w:hAnsi="Lucida Sans" w:cs="Lucida Sans"/>
                <w:sz w:val="20"/>
                <w:szCs w:val="20"/>
              </w:rPr>
            </w:pPr>
          </w:p>
        </w:tc>
        <w:tc>
          <w:tcPr>
            <w:tcW w:w="2700" w:type="dxa"/>
            <w:vMerge/>
            <w:shd w:val="clear" w:color="auto" w:fill="D9D9D9"/>
            <w:tcMar>
              <w:top w:w="100" w:type="dxa"/>
              <w:left w:w="100" w:type="dxa"/>
              <w:bottom w:w="100" w:type="dxa"/>
              <w:right w:w="100" w:type="dxa"/>
            </w:tcMar>
          </w:tcPr>
          <w:p w14:paraId="6FE21745" w14:textId="77777777" w:rsidR="00F43A4B" w:rsidRDefault="00F43A4B">
            <w:pPr>
              <w:widowControl w:val="0"/>
              <w:spacing w:line="240" w:lineRule="auto"/>
              <w:rPr>
                <w:rFonts w:ascii="Lucida Sans" w:eastAsia="Lucida Sans" w:hAnsi="Lucida Sans" w:cs="Lucida Sans"/>
                <w:b/>
                <w:sz w:val="19"/>
                <w:szCs w:val="19"/>
              </w:rPr>
            </w:pPr>
          </w:p>
        </w:tc>
        <w:tc>
          <w:tcPr>
            <w:tcW w:w="2700" w:type="dxa"/>
            <w:vMerge/>
            <w:shd w:val="clear" w:color="auto" w:fill="D9D9D9"/>
            <w:tcMar>
              <w:top w:w="100" w:type="dxa"/>
              <w:left w:w="100" w:type="dxa"/>
              <w:bottom w:w="100" w:type="dxa"/>
              <w:right w:w="100" w:type="dxa"/>
            </w:tcMar>
          </w:tcPr>
          <w:p w14:paraId="4FA3AB73" w14:textId="77777777" w:rsidR="00F43A4B" w:rsidRDefault="00F43A4B">
            <w:pPr>
              <w:widowControl w:val="0"/>
              <w:spacing w:line="240" w:lineRule="auto"/>
              <w:rPr>
                <w:rFonts w:ascii="Lucida Sans" w:eastAsia="Lucida Sans" w:hAnsi="Lucida Sans" w:cs="Lucida Sans"/>
                <w:b/>
                <w:sz w:val="19"/>
                <w:szCs w:val="19"/>
              </w:rPr>
            </w:pPr>
          </w:p>
        </w:tc>
        <w:tc>
          <w:tcPr>
            <w:tcW w:w="2790" w:type="dxa"/>
            <w:vMerge/>
            <w:shd w:val="clear" w:color="auto" w:fill="D9D9D9"/>
            <w:tcMar>
              <w:top w:w="100" w:type="dxa"/>
              <w:left w:w="100" w:type="dxa"/>
              <w:bottom w:w="100" w:type="dxa"/>
              <w:right w:w="100" w:type="dxa"/>
            </w:tcMar>
          </w:tcPr>
          <w:p w14:paraId="54F53E82" w14:textId="77777777" w:rsidR="00F43A4B" w:rsidRDefault="00F43A4B">
            <w:pPr>
              <w:widowControl w:val="0"/>
              <w:spacing w:line="240" w:lineRule="auto"/>
              <w:rPr>
                <w:rFonts w:ascii="Lucida Sans" w:eastAsia="Lucida Sans" w:hAnsi="Lucida Sans" w:cs="Lucida Sans"/>
                <w:b/>
                <w:sz w:val="19"/>
                <w:szCs w:val="19"/>
              </w:rPr>
            </w:pPr>
          </w:p>
        </w:tc>
      </w:tr>
      <w:tr w:rsidR="00F43A4B" w14:paraId="425EE266" w14:textId="77777777" w:rsidTr="00A478E6">
        <w:trPr>
          <w:trHeight w:val="222"/>
        </w:trPr>
        <w:tc>
          <w:tcPr>
            <w:tcW w:w="5410" w:type="dxa"/>
            <w:gridSpan w:val="2"/>
            <w:shd w:val="clear" w:color="auto" w:fill="999999"/>
            <w:tcMar>
              <w:top w:w="100" w:type="dxa"/>
              <w:left w:w="100" w:type="dxa"/>
              <w:bottom w:w="100" w:type="dxa"/>
              <w:right w:w="100" w:type="dxa"/>
            </w:tcMar>
          </w:tcPr>
          <w:p w14:paraId="46641C7F" w14:textId="77777777" w:rsidR="00F43A4B" w:rsidRDefault="00B17673">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Opportunities  </w:t>
            </w:r>
          </w:p>
        </w:tc>
        <w:tc>
          <w:tcPr>
            <w:tcW w:w="5490" w:type="dxa"/>
            <w:gridSpan w:val="2"/>
            <w:shd w:val="clear" w:color="auto" w:fill="999999"/>
            <w:tcMar>
              <w:top w:w="100" w:type="dxa"/>
              <w:left w:w="100" w:type="dxa"/>
              <w:bottom w:w="100" w:type="dxa"/>
              <w:right w:w="100" w:type="dxa"/>
            </w:tcMar>
          </w:tcPr>
          <w:p w14:paraId="09A60D74" w14:textId="77777777" w:rsidR="00F43A4B" w:rsidRDefault="00B17673">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Cautions </w:t>
            </w:r>
          </w:p>
        </w:tc>
      </w:tr>
      <w:tr w:rsidR="00F43A4B" w14:paraId="5C71BE73" w14:textId="77777777" w:rsidTr="00A478E6">
        <w:trPr>
          <w:trHeight w:val="1473"/>
        </w:trPr>
        <w:tc>
          <w:tcPr>
            <w:tcW w:w="5410" w:type="dxa"/>
            <w:gridSpan w:val="2"/>
            <w:shd w:val="clear" w:color="auto" w:fill="D9D9D9"/>
            <w:tcMar>
              <w:top w:w="100" w:type="dxa"/>
              <w:left w:w="100" w:type="dxa"/>
              <w:bottom w:w="100" w:type="dxa"/>
              <w:right w:w="100" w:type="dxa"/>
            </w:tcMar>
          </w:tcPr>
          <w:p w14:paraId="4D2032EE" w14:textId="77777777" w:rsidR="00F43A4B" w:rsidRDefault="00B17673">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Explores</w:t>
            </w:r>
            <w:r>
              <w:rPr>
                <w:rFonts w:ascii="Lucida Sans" w:eastAsia="Lucida Sans" w:hAnsi="Lucida Sans" w:cs="Lucida Sans"/>
                <w:b/>
                <w:sz w:val="20"/>
                <w:szCs w:val="20"/>
              </w:rPr>
              <w:t xml:space="preserve"> power, equity</w:t>
            </w:r>
            <w:r>
              <w:rPr>
                <w:rFonts w:ascii="Lucida Sans" w:eastAsia="Lucida Sans" w:hAnsi="Lucida Sans" w:cs="Lucida Sans"/>
                <w:sz w:val="20"/>
                <w:szCs w:val="20"/>
              </w:rPr>
              <w:t xml:space="preserve">, </w:t>
            </w:r>
            <w:r>
              <w:rPr>
                <w:rFonts w:ascii="Lucida Sans" w:eastAsia="Lucida Sans" w:hAnsi="Lucida Sans" w:cs="Lucida Sans"/>
                <w:b/>
                <w:sz w:val="20"/>
                <w:szCs w:val="20"/>
              </w:rPr>
              <w:t>justice</w:t>
            </w:r>
            <w:r>
              <w:rPr>
                <w:rFonts w:ascii="Lucida Sans" w:eastAsia="Lucida Sans" w:hAnsi="Lucida Sans" w:cs="Lucida Sans"/>
                <w:sz w:val="20"/>
                <w:szCs w:val="20"/>
              </w:rPr>
              <w:t xml:space="preserve">, or </w:t>
            </w:r>
            <w:r>
              <w:rPr>
                <w:rFonts w:ascii="Lucida Sans" w:eastAsia="Lucida Sans" w:hAnsi="Lucida Sans" w:cs="Lucida Sans"/>
                <w:b/>
                <w:sz w:val="20"/>
                <w:szCs w:val="20"/>
              </w:rPr>
              <w:t xml:space="preserve">injustice </w:t>
            </w:r>
          </w:p>
          <w:p w14:paraId="674EA010" w14:textId="77777777" w:rsidR="00F43A4B" w:rsidRDefault="00B17673">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Messages </w:t>
            </w:r>
            <w:r>
              <w:rPr>
                <w:rFonts w:ascii="Lucida Sans" w:eastAsia="Lucida Sans" w:hAnsi="Lucida Sans" w:cs="Lucida Sans"/>
                <w:b/>
                <w:sz w:val="20"/>
                <w:szCs w:val="20"/>
              </w:rPr>
              <w:t>disrupt stereotypes</w:t>
            </w:r>
            <w:r>
              <w:rPr>
                <w:rFonts w:ascii="Lucida Sans" w:eastAsia="Lucida Sans" w:hAnsi="Lucida Sans" w:cs="Lucida Sans"/>
                <w:sz w:val="20"/>
                <w:szCs w:val="20"/>
              </w:rPr>
              <w:t>/dominant ways of thinking.</w:t>
            </w:r>
          </w:p>
          <w:p w14:paraId="4E5F6A37" w14:textId="77777777" w:rsidR="00F43A4B" w:rsidRDefault="00B17673">
            <w:pPr>
              <w:widowControl w:val="0"/>
              <w:numPr>
                <w:ilvl w:val="0"/>
                <w:numId w:val="10"/>
              </w:numPr>
              <w:spacing w:line="240" w:lineRule="auto"/>
              <w:ind w:left="450"/>
              <w:rPr>
                <w:rFonts w:ascii="Lucida Sans" w:eastAsia="Lucida Sans" w:hAnsi="Lucida Sans" w:cs="Lucida Sans"/>
                <w:sz w:val="20"/>
                <w:szCs w:val="20"/>
              </w:rPr>
            </w:pPr>
            <w:r>
              <w:rPr>
                <w:rFonts w:ascii="Lucida Sans" w:eastAsia="Lucida Sans" w:hAnsi="Lucida Sans" w:cs="Lucida Sans"/>
                <w:b/>
                <w:sz w:val="20"/>
                <w:szCs w:val="20"/>
              </w:rPr>
              <w:t>Own stories</w:t>
            </w:r>
            <w:r>
              <w:rPr>
                <w:rFonts w:ascii="Lucida Sans" w:eastAsia="Lucida Sans" w:hAnsi="Lucida Sans" w:cs="Lucida Sans"/>
                <w:sz w:val="20"/>
                <w:szCs w:val="20"/>
              </w:rPr>
              <w:t xml:space="preserve"> are being told (consider shared identity markers of author and characters/content, lived experiences, etc.). </w:t>
            </w:r>
          </w:p>
        </w:tc>
        <w:tc>
          <w:tcPr>
            <w:tcW w:w="5490" w:type="dxa"/>
            <w:gridSpan w:val="2"/>
            <w:shd w:val="clear" w:color="auto" w:fill="D9D9D9"/>
            <w:tcMar>
              <w:top w:w="100" w:type="dxa"/>
              <w:left w:w="100" w:type="dxa"/>
              <w:bottom w:w="100" w:type="dxa"/>
              <w:right w:w="100" w:type="dxa"/>
            </w:tcMar>
          </w:tcPr>
          <w:p w14:paraId="3D7AA91B" w14:textId="77777777" w:rsidR="00F43A4B" w:rsidRDefault="00B17673">
            <w:pPr>
              <w:widowControl w:val="0"/>
              <w:numPr>
                <w:ilvl w:val="0"/>
                <w:numId w:val="10"/>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 xml:space="preserve">Messages </w:t>
            </w:r>
            <w:r>
              <w:rPr>
                <w:rFonts w:ascii="Lucida Sans" w:eastAsia="Lucida Sans" w:hAnsi="Lucida Sans" w:cs="Lucida Sans"/>
                <w:b/>
                <w:sz w:val="20"/>
                <w:szCs w:val="20"/>
              </w:rPr>
              <w:t>reinforce and accept the status quo</w:t>
            </w:r>
            <w:r>
              <w:rPr>
                <w:rFonts w:ascii="Lucida Sans" w:eastAsia="Lucida Sans" w:hAnsi="Lucida Sans" w:cs="Lucida Sans"/>
                <w:sz w:val="20"/>
                <w:szCs w:val="20"/>
              </w:rPr>
              <w:t xml:space="preserve"> (e.g., do not showcase ability to organize for change, do not challenge preconceived notions). </w:t>
            </w:r>
          </w:p>
          <w:p w14:paraId="25B64495" w14:textId="77777777" w:rsidR="00F43A4B" w:rsidRDefault="00B17673">
            <w:pPr>
              <w:widowControl w:val="0"/>
              <w:numPr>
                <w:ilvl w:val="0"/>
                <w:numId w:val="5"/>
              </w:numPr>
              <w:spacing w:line="240" w:lineRule="auto"/>
              <w:ind w:left="360"/>
              <w:rPr>
                <w:rFonts w:ascii="Roboto" w:eastAsia="Roboto" w:hAnsi="Roboto" w:cs="Roboto"/>
                <w:sz w:val="20"/>
                <w:szCs w:val="20"/>
              </w:rPr>
            </w:pPr>
            <w:r>
              <w:rPr>
                <w:rFonts w:ascii="Lucida Sans" w:eastAsia="Lucida Sans" w:hAnsi="Lucida Sans" w:cs="Lucida Sans"/>
                <w:sz w:val="20"/>
                <w:szCs w:val="20"/>
              </w:rPr>
              <w:t>Messages (text/images)</w:t>
            </w:r>
            <w:r>
              <w:rPr>
                <w:rFonts w:ascii="Lucida Sans" w:eastAsia="Lucida Sans" w:hAnsi="Lucida Sans" w:cs="Lucida Sans"/>
                <w:b/>
                <w:sz w:val="20"/>
                <w:szCs w:val="20"/>
              </w:rPr>
              <w:t xml:space="preserve"> reinforce dominant </w:t>
            </w:r>
            <w:r>
              <w:rPr>
                <w:rFonts w:ascii="Lucida Sans" w:eastAsia="Lucida Sans" w:hAnsi="Lucida Sans" w:cs="Lucida Sans"/>
                <w:sz w:val="20"/>
                <w:szCs w:val="20"/>
              </w:rPr>
              <w:t xml:space="preserve">ways of thinking or </w:t>
            </w:r>
            <w:r>
              <w:rPr>
                <w:rFonts w:ascii="Lucida Sans" w:eastAsia="Lucida Sans" w:hAnsi="Lucida Sans" w:cs="Lucida Sans"/>
                <w:b/>
                <w:sz w:val="20"/>
                <w:szCs w:val="20"/>
              </w:rPr>
              <w:t xml:space="preserve">stereotypes. </w:t>
            </w:r>
          </w:p>
        </w:tc>
      </w:tr>
      <w:tr w:rsidR="00F43A4B" w14:paraId="15F465F3" w14:textId="77777777" w:rsidTr="00A478E6">
        <w:trPr>
          <w:trHeight w:val="1200"/>
        </w:trPr>
        <w:tc>
          <w:tcPr>
            <w:tcW w:w="10900" w:type="dxa"/>
            <w:gridSpan w:val="4"/>
            <w:shd w:val="clear" w:color="auto" w:fill="D9D9D9"/>
            <w:tcMar>
              <w:top w:w="100" w:type="dxa"/>
              <w:left w:w="100" w:type="dxa"/>
              <w:bottom w:w="100" w:type="dxa"/>
              <w:right w:w="100" w:type="dxa"/>
            </w:tcMar>
          </w:tcPr>
          <w:p w14:paraId="12A43612"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40BB006B" w14:textId="77777777" w:rsidR="00F43A4B" w:rsidRDefault="00B17673">
            <w:pPr>
              <w:widowControl w:val="0"/>
              <w:numPr>
                <w:ilvl w:val="0"/>
                <w:numId w:val="1"/>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might this text connect to experiences that lead students to </w:t>
            </w:r>
            <w:proofErr w:type="gramStart"/>
            <w:r>
              <w:rPr>
                <w:rFonts w:ascii="Lucida Sans" w:eastAsia="Lucida Sans" w:hAnsi="Lucida Sans" w:cs="Lucida Sans"/>
                <w:sz w:val="20"/>
                <w:szCs w:val="20"/>
              </w:rPr>
              <w:t>take action</w:t>
            </w:r>
            <w:proofErr w:type="gramEnd"/>
            <w:r>
              <w:rPr>
                <w:rFonts w:ascii="Lucida Sans" w:eastAsia="Lucida Sans" w:hAnsi="Lucida Sans" w:cs="Lucida Sans"/>
                <w:sz w:val="20"/>
                <w:szCs w:val="20"/>
              </w:rPr>
              <w:t xml:space="preserve"> in their lives and communities? How could it be used for critical conversation?</w:t>
            </w:r>
          </w:p>
          <w:p w14:paraId="610BE555"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Whose perspective is presumed or centered in this text? How does this reflect students’ perspectives or identities?</w:t>
            </w:r>
          </w:p>
          <w:p w14:paraId="2069CD44"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For which students in my class could this text serve as a mirror to their own experiences/identity? For which students in my class could this text serve as a window to new experiences/identities?</w:t>
            </w:r>
            <w:r>
              <w:rPr>
                <w:rFonts w:ascii="Lucida Sans" w:eastAsia="Lucida Sans" w:hAnsi="Lucida Sans" w:cs="Lucida Sans"/>
                <w:sz w:val="20"/>
                <w:szCs w:val="20"/>
                <w:vertAlign w:val="superscript"/>
              </w:rPr>
              <w:footnoteReference w:id="2"/>
            </w:r>
          </w:p>
        </w:tc>
      </w:tr>
      <w:tr w:rsidR="00F43A4B" w14:paraId="4CFD1133" w14:textId="77777777" w:rsidTr="00A478E6">
        <w:trPr>
          <w:trHeight w:val="627"/>
        </w:trPr>
        <w:tc>
          <w:tcPr>
            <w:tcW w:w="10900" w:type="dxa"/>
            <w:gridSpan w:val="4"/>
            <w:shd w:val="clear" w:color="auto" w:fill="D9D9D9"/>
            <w:tcMar>
              <w:top w:w="100" w:type="dxa"/>
              <w:left w:w="100" w:type="dxa"/>
              <w:bottom w:w="100" w:type="dxa"/>
              <w:right w:w="100" w:type="dxa"/>
            </w:tcMar>
          </w:tcPr>
          <w:p w14:paraId="4C1BF8C5" w14:textId="77777777" w:rsidR="00F43A4B" w:rsidRDefault="00B17673">
            <w:pPr>
              <w:spacing w:line="240" w:lineRule="auto"/>
              <w:rPr>
                <w:rFonts w:ascii="Lucida Sans" w:eastAsia="Lucida Sans" w:hAnsi="Lucida Sans" w:cs="Lucida Sans"/>
                <w:sz w:val="20"/>
                <w:szCs w:val="20"/>
              </w:rPr>
            </w:pPr>
            <w:r>
              <w:rPr>
                <w:rFonts w:ascii="Lucida Sans" w:eastAsia="Lucida Sans" w:hAnsi="Lucida Sans" w:cs="Lucida Sans"/>
                <w:sz w:val="20"/>
                <w:szCs w:val="20"/>
              </w:rPr>
              <w:t>Text-Based Notes:</w:t>
            </w:r>
            <w:r>
              <w:rPr>
                <w:rFonts w:ascii="Lucida Sans" w:eastAsia="Lucida Sans" w:hAnsi="Lucida Sans" w:cs="Lucida Sans"/>
                <w:sz w:val="20"/>
                <w:szCs w:val="20"/>
                <w:vertAlign w:val="superscript"/>
              </w:rPr>
              <w:footnoteReference w:id="3"/>
            </w:r>
            <w:r>
              <w:rPr>
                <w:rFonts w:ascii="Lucida Sans" w:eastAsia="Lucida Sans" w:hAnsi="Lucida Sans" w:cs="Lucida Sans"/>
                <w:sz w:val="20"/>
                <w:szCs w:val="20"/>
              </w:rPr>
              <w:t xml:space="preserve"> </w:t>
            </w:r>
          </w:p>
          <w:p w14:paraId="2F3DD32C" w14:textId="77777777" w:rsidR="00AD32C3" w:rsidRDefault="00AD32C3">
            <w:pPr>
              <w:spacing w:line="240" w:lineRule="auto"/>
              <w:rPr>
                <w:rFonts w:ascii="Lucida Sans" w:eastAsia="Lucida Sans" w:hAnsi="Lucida Sans" w:cs="Lucida Sans"/>
                <w:sz w:val="20"/>
                <w:szCs w:val="20"/>
              </w:rPr>
            </w:pPr>
          </w:p>
          <w:p w14:paraId="277F3ABE" w14:textId="77777777" w:rsidR="00AD32C3" w:rsidRDefault="00AD32C3">
            <w:pPr>
              <w:spacing w:line="240" w:lineRule="auto"/>
              <w:rPr>
                <w:rFonts w:ascii="Lucida Sans" w:eastAsia="Lucida Sans" w:hAnsi="Lucida Sans" w:cs="Lucida Sans"/>
                <w:sz w:val="20"/>
                <w:szCs w:val="20"/>
              </w:rPr>
            </w:pPr>
          </w:p>
          <w:p w14:paraId="25170C3D" w14:textId="77777777" w:rsidR="00A40D63" w:rsidRDefault="00A40D63">
            <w:pPr>
              <w:spacing w:line="240" w:lineRule="auto"/>
              <w:rPr>
                <w:rFonts w:ascii="Lucida Sans" w:eastAsia="Lucida Sans" w:hAnsi="Lucida Sans" w:cs="Lucida Sans"/>
                <w:sz w:val="20"/>
                <w:szCs w:val="20"/>
              </w:rPr>
            </w:pPr>
          </w:p>
          <w:p w14:paraId="49F80319" w14:textId="77777777" w:rsidR="00A478E6" w:rsidRDefault="00A478E6">
            <w:pPr>
              <w:spacing w:line="240" w:lineRule="auto"/>
              <w:rPr>
                <w:rFonts w:ascii="Lucida Sans" w:eastAsia="Lucida Sans" w:hAnsi="Lucida Sans" w:cs="Lucida Sans"/>
                <w:sz w:val="20"/>
                <w:szCs w:val="20"/>
              </w:rPr>
            </w:pPr>
          </w:p>
          <w:p w14:paraId="523FEAB7" w14:textId="77777777" w:rsidR="00A478E6" w:rsidRDefault="00A478E6">
            <w:pPr>
              <w:spacing w:line="240" w:lineRule="auto"/>
              <w:rPr>
                <w:rFonts w:ascii="Lucida Sans" w:eastAsia="Lucida Sans" w:hAnsi="Lucida Sans" w:cs="Lucida Sans"/>
                <w:sz w:val="20"/>
                <w:szCs w:val="20"/>
              </w:rPr>
            </w:pPr>
          </w:p>
          <w:p w14:paraId="4BFE2FBF" w14:textId="77777777" w:rsidR="00A478E6" w:rsidRDefault="00A478E6">
            <w:pPr>
              <w:spacing w:line="240" w:lineRule="auto"/>
              <w:rPr>
                <w:rFonts w:ascii="Lucida Sans" w:eastAsia="Lucida Sans" w:hAnsi="Lucida Sans" w:cs="Lucida Sans"/>
                <w:sz w:val="20"/>
                <w:szCs w:val="20"/>
              </w:rPr>
            </w:pPr>
          </w:p>
          <w:p w14:paraId="5BF7D040" w14:textId="791C4133" w:rsidR="00A478E6" w:rsidRDefault="00A478E6">
            <w:pPr>
              <w:spacing w:line="240" w:lineRule="auto"/>
              <w:rPr>
                <w:rFonts w:ascii="Lucida Sans" w:eastAsia="Lucida Sans" w:hAnsi="Lucida Sans" w:cs="Lucida Sans"/>
                <w:sz w:val="20"/>
                <w:szCs w:val="20"/>
              </w:rPr>
            </w:pPr>
          </w:p>
        </w:tc>
      </w:tr>
      <w:tr w:rsidR="00F43A4B" w14:paraId="7294516C" w14:textId="77777777" w:rsidTr="00A478E6">
        <w:trPr>
          <w:trHeight w:val="240"/>
        </w:trPr>
        <w:tc>
          <w:tcPr>
            <w:tcW w:w="10900" w:type="dxa"/>
            <w:gridSpan w:val="4"/>
            <w:shd w:val="clear" w:color="auto" w:fill="2A7251"/>
            <w:tcMar>
              <w:top w:w="100" w:type="dxa"/>
              <w:left w:w="100" w:type="dxa"/>
              <w:bottom w:w="100" w:type="dxa"/>
              <w:right w:w="100" w:type="dxa"/>
            </w:tcMar>
          </w:tcPr>
          <w:p w14:paraId="2389A539" w14:textId="77777777" w:rsidR="00F43A4B" w:rsidRDefault="00B17673">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lastRenderedPageBreak/>
              <w:t>STRUCTURE</w:t>
            </w:r>
          </w:p>
        </w:tc>
      </w:tr>
      <w:tr w:rsidR="0015267C" w14:paraId="05FDE7F7" w14:textId="77777777" w:rsidTr="00A478E6">
        <w:tc>
          <w:tcPr>
            <w:tcW w:w="2710" w:type="dxa"/>
            <w:shd w:val="clear" w:color="auto" w:fill="999999"/>
            <w:tcMar>
              <w:top w:w="100" w:type="dxa"/>
              <w:left w:w="100" w:type="dxa"/>
              <w:bottom w:w="100" w:type="dxa"/>
              <w:right w:w="100" w:type="dxa"/>
            </w:tcMar>
          </w:tcPr>
          <w:p w14:paraId="3F0494A5"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2DC753E3"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MIDDLE HIGH</w:t>
            </w:r>
          </w:p>
        </w:tc>
        <w:tc>
          <w:tcPr>
            <w:tcW w:w="2700" w:type="dxa"/>
            <w:shd w:val="clear" w:color="auto" w:fill="999999"/>
            <w:tcMar>
              <w:top w:w="100" w:type="dxa"/>
              <w:left w:w="100" w:type="dxa"/>
              <w:bottom w:w="100" w:type="dxa"/>
              <w:right w:w="100" w:type="dxa"/>
            </w:tcMar>
          </w:tcPr>
          <w:p w14:paraId="52E9EC0D"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MIDDLE LOW </w:t>
            </w:r>
          </w:p>
        </w:tc>
        <w:tc>
          <w:tcPr>
            <w:tcW w:w="2790" w:type="dxa"/>
            <w:shd w:val="clear" w:color="auto" w:fill="999999"/>
            <w:tcMar>
              <w:top w:w="100" w:type="dxa"/>
              <w:left w:w="100" w:type="dxa"/>
              <w:bottom w:w="100" w:type="dxa"/>
              <w:right w:w="100" w:type="dxa"/>
            </w:tcMar>
          </w:tcPr>
          <w:p w14:paraId="73119E96"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LOW COMPLEXITY</w:t>
            </w:r>
          </w:p>
        </w:tc>
      </w:tr>
      <w:tr w:rsidR="0015267C" w14:paraId="638103ED" w14:textId="77777777" w:rsidTr="00A478E6">
        <w:trPr>
          <w:trHeight w:val="360"/>
        </w:trPr>
        <w:tc>
          <w:tcPr>
            <w:tcW w:w="2710" w:type="dxa"/>
            <w:vMerge w:val="restart"/>
            <w:shd w:val="clear" w:color="auto" w:fill="FFFFFF"/>
            <w:tcMar>
              <w:top w:w="100" w:type="dxa"/>
              <w:left w:w="100" w:type="dxa"/>
              <w:bottom w:w="100" w:type="dxa"/>
              <w:right w:w="100" w:type="dxa"/>
            </w:tcMar>
          </w:tcPr>
          <w:p w14:paraId="78B8B1CA" w14:textId="43845E0D" w:rsidR="00F43A4B" w:rsidRPr="00AD32C3" w:rsidRDefault="00B17673" w:rsidP="0015267C">
            <w:pPr>
              <w:pStyle w:val="ListParagraph"/>
              <w:widowControl w:val="0"/>
              <w:numPr>
                <w:ilvl w:val="0"/>
                <w:numId w:val="16"/>
              </w:numPr>
              <w:spacing w:line="240" w:lineRule="auto"/>
              <w:ind w:left="270" w:hanging="270"/>
              <w:rPr>
                <w:rFonts w:ascii="Roboto" w:eastAsia="Roboto" w:hAnsi="Roboto" w:cs="Roboto"/>
                <w:sz w:val="20"/>
                <w:szCs w:val="20"/>
              </w:rPr>
            </w:pPr>
            <w:r w:rsidRPr="0015267C">
              <w:rPr>
                <w:rFonts w:ascii="Lucida Sans" w:eastAsia="Lucida Sans" w:hAnsi="Lucida Sans" w:cs="Lucida Sans"/>
                <w:b/>
                <w:sz w:val="20"/>
                <w:szCs w:val="20"/>
              </w:rPr>
              <w:t xml:space="preserve">Narrative Structure: </w:t>
            </w:r>
            <w:r w:rsidRPr="0015267C">
              <w:rPr>
                <w:rFonts w:ascii="Lucida Sans" w:eastAsia="Lucida Sans" w:hAnsi="Lucida Sans" w:cs="Lucida Sans"/>
                <w:sz w:val="20"/>
                <w:szCs w:val="20"/>
              </w:rPr>
              <w:t>complex, implicit, and unconventional</w:t>
            </w:r>
          </w:p>
          <w:p w14:paraId="7E4BAF5B" w14:textId="101B5E74" w:rsidR="00AD32C3" w:rsidRDefault="00AD32C3" w:rsidP="00AD32C3">
            <w:pPr>
              <w:widowControl w:val="0"/>
              <w:spacing w:line="240" w:lineRule="auto"/>
              <w:rPr>
                <w:rFonts w:ascii="Roboto" w:eastAsia="Roboto" w:hAnsi="Roboto" w:cs="Roboto"/>
                <w:sz w:val="20"/>
                <w:szCs w:val="20"/>
              </w:rPr>
            </w:pPr>
          </w:p>
          <w:p w14:paraId="60898206" w14:textId="0A72DDF5" w:rsidR="00F43A4B" w:rsidRPr="00AD32C3" w:rsidRDefault="00B17673" w:rsidP="00AD32C3">
            <w:pPr>
              <w:pStyle w:val="ListParagraph"/>
              <w:widowControl w:val="0"/>
              <w:numPr>
                <w:ilvl w:val="0"/>
                <w:numId w:val="16"/>
              </w:numPr>
              <w:spacing w:line="240" w:lineRule="auto"/>
              <w:ind w:left="270" w:hanging="270"/>
              <w:rPr>
                <w:rFonts w:ascii="Roboto" w:eastAsia="Roboto" w:hAnsi="Roboto" w:cs="Roboto"/>
                <w:sz w:val="20"/>
                <w:szCs w:val="20"/>
              </w:rPr>
            </w:pPr>
            <w:r w:rsidRPr="00AD32C3">
              <w:rPr>
                <w:rFonts w:ascii="Lucida Sans" w:eastAsia="Lucida Sans" w:hAnsi="Lucida Sans" w:cs="Lucida Sans"/>
                <w:b/>
                <w:sz w:val="20"/>
                <w:szCs w:val="20"/>
              </w:rPr>
              <w:t>Narration:</w:t>
            </w:r>
            <w:r w:rsidRPr="00AD32C3">
              <w:rPr>
                <w:rFonts w:ascii="Lucida Sans" w:eastAsia="Lucida Sans" w:hAnsi="Lucida Sans" w:cs="Lucida Sans"/>
                <w:sz w:val="20"/>
                <w:szCs w:val="20"/>
              </w:rPr>
              <w:t xml:space="preserve"> many shifts in point of view</w:t>
            </w:r>
          </w:p>
          <w:p w14:paraId="164E12E6"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Order of Events: </w:t>
            </w:r>
            <w:r>
              <w:rPr>
                <w:rFonts w:ascii="Lucida Sans" w:eastAsia="Lucida Sans" w:hAnsi="Lucida Sans" w:cs="Lucida Sans"/>
                <w:sz w:val="20"/>
                <w:szCs w:val="20"/>
              </w:rPr>
              <w:t>frequent manipulations of time and sequence (not in chronological order)</w:t>
            </w:r>
          </w:p>
        </w:tc>
        <w:tc>
          <w:tcPr>
            <w:tcW w:w="2700" w:type="dxa"/>
            <w:vMerge w:val="restart"/>
            <w:shd w:val="clear" w:color="auto" w:fill="FFFFFF"/>
            <w:tcMar>
              <w:top w:w="100" w:type="dxa"/>
              <w:left w:w="100" w:type="dxa"/>
              <w:bottom w:w="100" w:type="dxa"/>
              <w:right w:w="100" w:type="dxa"/>
            </w:tcMar>
          </w:tcPr>
          <w:p w14:paraId="4C37B88D"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some complexities, more implicit than explicit, some unconventionality</w:t>
            </w:r>
          </w:p>
          <w:p w14:paraId="10AFDF81"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occasional shifts in point of view</w:t>
            </w:r>
          </w:p>
          <w:p w14:paraId="461E0904"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Order of Events:</w:t>
            </w:r>
            <w:r>
              <w:rPr>
                <w:rFonts w:ascii="Lucida Sans" w:eastAsia="Lucida Sans" w:hAnsi="Lucida Sans" w:cs="Lucida Sans"/>
                <w:sz w:val="20"/>
                <w:szCs w:val="20"/>
              </w:rPr>
              <w:t xml:space="preserve"> several major shifts in time, use of flashback </w:t>
            </w:r>
          </w:p>
        </w:tc>
        <w:tc>
          <w:tcPr>
            <w:tcW w:w="2700" w:type="dxa"/>
            <w:vMerge w:val="restart"/>
            <w:shd w:val="clear" w:color="auto" w:fill="FFFFFF"/>
            <w:tcMar>
              <w:top w:w="100" w:type="dxa"/>
              <w:left w:w="100" w:type="dxa"/>
              <w:bottom w:w="100" w:type="dxa"/>
              <w:right w:w="100" w:type="dxa"/>
            </w:tcMar>
          </w:tcPr>
          <w:p w14:paraId="094CBE4A"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 xml:space="preserve">largely simple structure, more explicit than implicit, largely conventional </w:t>
            </w:r>
          </w:p>
          <w:p w14:paraId="602CDC92"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few, if any, shifts in point of view</w:t>
            </w:r>
          </w:p>
          <w:p w14:paraId="3416B604"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Order of Events: </w:t>
            </w:r>
            <w:r>
              <w:rPr>
                <w:rFonts w:ascii="Lucida Sans" w:eastAsia="Lucida Sans" w:hAnsi="Lucida Sans" w:cs="Lucida Sans"/>
                <w:sz w:val="20"/>
                <w:szCs w:val="20"/>
              </w:rPr>
              <w:t>occasional use of flashback, no major shifts in time</w:t>
            </w:r>
          </w:p>
        </w:tc>
        <w:tc>
          <w:tcPr>
            <w:tcW w:w="2790" w:type="dxa"/>
            <w:vMerge w:val="restart"/>
            <w:shd w:val="clear" w:color="auto" w:fill="FFFFFF"/>
            <w:tcMar>
              <w:top w:w="100" w:type="dxa"/>
              <w:left w:w="100" w:type="dxa"/>
              <w:bottom w:w="100" w:type="dxa"/>
              <w:right w:w="100" w:type="dxa"/>
            </w:tcMar>
          </w:tcPr>
          <w:p w14:paraId="66517D49" w14:textId="5D508291" w:rsidR="00F43A4B" w:rsidRPr="00AD32C3"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simple, explicit, conventional</w:t>
            </w:r>
          </w:p>
          <w:p w14:paraId="6303492E" w14:textId="77777777" w:rsidR="00AD32C3" w:rsidRDefault="00AD32C3" w:rsidP="00AD32C3">
            <w:pPr>
              <w:widowControl w:val="0"/>
              <w:spacing w:line="240" w:lineRule="auto"/>
              <w:rPr>
                <w:rFonts w:ascii="Roboto" w:eastAsia="Roboto" w:hAnsi="Roboto" w:cs="Roboto"/>
                <w:sz w:val="20"/>
                <w:szCs w:val="20"/>
              </w:rPr>
            </w:pPr>
          </w:p>
          <w:p w14:paraId="5F403E72"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no shifts in point of view</w:t>
            </w:r>
          </w:p>
          <w:p w14:paraId="3EA88EF4" w14:textId="77777777" w:rsidR="00F43A4B" w:rsidRDefault="00B17673" w:rsidP="0015267C">
            <w:pPr>
              <w:widowControl w:val="0"/>
              <w:numPr>
                <w:ilvl w:val="0"/>
                <w:numId w:val="15"/>
              </w:numPr>
              <w:spacing w:line="240" w:lineRule="auto"/>
              <w:ind w:left="270" w:hanging="270"/>
              <w:rPr>
                <w:rFonts w:ascii="Roboto" w:eastAsia="Roboto" w:hAnsi="Roboto" w:cs="Roboto"/>
                <w:sz w:val="20"/>
                <w:szCs w:val="20"/>
              </w:rPr>
            </w:pPr>
            <w:r>
              <w:rPr>
                <w:rFonts w:ascii="Lucida Sans" w:eastAsia="Lucida Sans" w:hAnsi="Lucida Sans" w:cs="Lucida Sans"/>
                <w:b/>
                <w:sz w:val="20"/>
                <w:szCs w:val="20"/>
              </w:rPr>
              <w:t xml:space="preserve">Order of Events: </w:t>
            </w:r>
            <w:r>
              <w:rPr>
                <w:rFonts w:ascii="Lucida Sans" w:eastAsia="Lucida Sans" w:hAnsi="Lucida Sans" w:cs="Lucida Sans"/>
                <w:sz w:val="20"/>
                <w:szCs w:val="20"/>
              </w:rPr>
              <w:t>chronological</w:t>
            </w:r>
          </w:p>
        </w:tc>
      </w:tr>
      <w:tr w:rsidR="0015267C" w14:paraId="491DC092" w14:textId="77777777" w:rsidTr="00A478E6">
        <w:trPr>
          <w:trHeight w:val="360"/>
        </w:trPr>
        <w:tc>
          <w:tcPr>
            <w:tcW w:w="2710" w:type="dxa"/>
            <w:vMerge/>
            <w:shd w:val="clear" w:color="auto" w:fill="FFFFFF"/>
            <w:tcMar>
              <w:top w:w="100" w:type="dxa"/>
              <w:left w:w="100" w:type="dxa"/>
              <w:bottom w:w="100" w:type="dxa"/>
              <w:right w:w="100" w:type="dxa"/>
            </w:tcMar>
          </w:tcPr>
          <w:p w14:paraId="67807A68" w14:textId="77777777" w:rsidR="00F43A4B" w:rsidRDefault="00F43A4B">
            <w:pPr>
              <w:widowControl w:val="0"/>
              <w:spacing w:line="240" w:lineRule="auto"/>
              <w:rPr>
                <w:rFonts w:ascii="Lucida Sans" w:eastAsia="Lucida Sans" w:hAnsi="Lucida Sans" w:cs="Lucida Sans"/>
                <w:sz w:val="20"/>
                <w:szCs w:val="20"/>
              </w:rPr>
            </w:pPr>
          </w:p>
        </w:tc>
        <w:tc>
          <w:tcPr>
            <w:tcW w:w="2700" w:type="dxa"/>
            <w:vMerge/>
            <w:shd w:val="clear" w:color="auto" w:fill="FFFFFF"/>
            <w:tcMar>
              <w:top w:w="100" w:type="dxa"/>
              <w:left w:w="100" w:type="dxa"/>
              <w:bottom w:w="100" w:type="dxa"/>
              <w:right w:w="100" w:type="dxa"/>
            </w:tcMar>
          </w:tcPr>
          <w:p w14:paraId="46E4C36B" w14:textId="77777777" w:rsidR="00F43A4B" w:rsidRDefault="00F43A4B">
            <w:pPr>
              <w:widowControl w:val="0"/>
              <w:spacing w:line="240" w:lineRule="auto"/>
              <w:rPr>
                <w:rFonts w:ascii="Lucida Sans" w:eastAsia="Lucida Sans" w:hAnsi="Lucida Sans" w:cs="Lucida Sans"/>
                <w:b/>
                <w:sz w:val="19"/>
                <w:szCs w:val="19"/>
              </w:rPr>
            </w:pPr>
          </w:p>
        </w:tc>
        <w:tc>
          <w:tcPr>
            <w:tcW w:w="2700" w:type="dxa"/>
            <w:vMerge/>
            <w:shd w:val="clear" w:color="auto" w:fill="FFFFFF"/>
            <w:tcMar>
              <w:top w:w="100" w:type="dxa"/>
              <w:left w:w="100" w:type="dxa"/>
              <w:bottom w:w="100" w:type="dxa"/>
              <w:right w:w="100" w:type="dxa"/>
            </w:tcMar>
          </w:tcPr>
          <w:p w14:paraId="5129BF54" w14:textId="77777777" w:rsidR="00F43A4B" w:rsidRDefault="00F43A4B">
            <w:pPr>
              <w:widowControl w:val="0"/>
              <w:spacing w:line="240" w:lineRule="auto"/>
              <w:rPr>
                <w:rFonts w:ascii="Lucida Sans" w:eastAsia="Lucida Sans" w:hAnsi="Lucida Sans" w:cs="Lucida Sans"/>
                <w:b/>
                <w:sz w:val="19"/>
                <w:szCs w:val="19"/>
              </w:rPr>
            </w:pPr>
          </w:p>
        </w:tc>
        <w:tc>
          <w:tcPr>
            <w:tcW w:w="2790" w:type="dxa"/>
            <w:vMerge/>
            <w:shd w:val="clear" w:color="auto" w:fill="FFFFFF"/>
            <w:tcMar>
              <w:top w:w="100" w:type="dxa"/>
              <w:left w:w="100" w:type="dxa"/>
              <w:bottom w:w="100" w:type="dxa"/>
              <w:right w:w="100" w:type="dxa"/>
            </w:tcMar>
          </w:tcPr>
          <w:p w14:paraId="499DE317" w14:textId="77777777" w:rsidR="00F43A4B" w:rsidRDefault="00F43A4B">
            <w:pPr>
              <w:widowControl w:val="0"/>
              <w:spacing w:line="240" w:lineRule="auto"/>
              <w:rPr>
                <w:rFonts w:ascii="Lucida Sans" w:eastAsia="Lucida Sans" w:hAnsi="Lucida Sans" w:cs="Lucida Sans"/>
                <w:b/>
                <w:sz w:val="19"/>
                <w:szCs w:val="19"/>
              </w:rPr>
            </w:pPr>
          </w:p>
        </w:tc>
      </w:tr>
      <w:tr w:rsidR="00F43A4B" w14:paraId="4B08247B" w14:textId="77777777" w:rsidTr="00A478E6">
        <w:trPr>
          <w:trHeight w:val="213"/>
        </w:trPr>
        <w:tc>
          <w:tcPr>
            <w:tcW w:w="5410" w:type="dxa"/>
            <w:gridSpan w:val="2"/>
            <w:shd w:val="clear" w:color="auto" w:fill="999999"/>
            <w:tcMar>
              <w:top w:w="100" w:type="dxa"/>
              <w:left w:w="100" w:type="dxa"/>
              <w:bottom w:w="100" w:type="dxa"/>
              <w:right w:w="100" w:type="dxa"/>
            </w:tcMar>
          </w:tcPr>
          <w:p w14:paraId="15718B5D" w14:textId="77777777" w:rsidR="00F43A4B" w:rsidRPr="0015267C" w:rsidRDefault="00B17673">
            <w:pPr>
              <w:widowControl w:val="0"/>
              <w:spacing w:line="240" w:lineRule="auto"/>
              <w:jc w:val="center"/>
              <w:rPr>
                <w:rFonts w:ascii="Lucida Sans" w:eastAsia="Lucida Sans" w:hAnsi="Lucida Sans" w:cs="Lucida Sans"/>
                <w:b/>
                <w:sz w:val="20"/>
                <w:szCs w:val="20"/>
              </w:rPr>
            </w:pPr>
            <w:r w:rsidRPr="0015267C">
              <w:rPr>
                <w:rFonts w:ascii="Lucida Sans" w:eastAsia="Lucida Sans" w:hAnsi="Lucida Sans" w:cs="Lucida Sans"/>
                <w:b/>
                <w:sz w:val="20"/>
                <w:szCs w:val="20"/>
              </w:rPr>
              <w:t xml:space="preserve">Opportunities </w:t>
            </w:r>
          </w:p>
        </w:tc>
        <w:tc>
          <w:tcPr>
            <w:tcW w:w="5490" w:type="dxa"/>
            <w:gridSpan w:val="2"/>
            <w:shd w:val="clear" w:color="auto" w:fill="999999"/>
            <w:tcMar>
              <w:top w:w="100" w:type="dxa"/>
              <w:left w:w="100" w:type="dxa"/>
              <w:bottom w:w="100" w:type="dxa"/>
              <w:right w:w="100" w:type="dxa"/>
            </w:tcMar>
          </w:tcPr>
          <w:p w14:paraId="3FFC3EF5" w14:textId="77777777" w:rsidR="00F43A4B" w:rsidRPr="0015267C" w:rsidRDefault="00B17673">
            <w:pPr>
              <w:widowControl w:val="0"/>
              <w:spacing w:line="240" w:lineRule="auto"/>
              <w:jc w:val="center"/>
              <w:rPr>
                <w:rFonts w:ascii="Lucida Sans" w:eastAsia="Lucida Sans" w:hAnsi="Lucida Sans" w:cs="Lucida Sans"/>
                <w:b/>
                <w:sz w:val="20"/>
                <w:szCs w:val="20"/>
              </w:rPr>
            </w:pPr>
            <w:r w:rsidRPr="0015267C">
              <w:rPr>
                <w:rFonts w:ascii="Lucida Sans" w:eastAsia="Lucida Sans" w:hAnsi="Lucida Sans" w:cs="Lucida Sans"/>
                <w:b/>
                <w:sz w:val="20"/>
                <w:szCs w:val="20"/>
              </w:rPr>
              <w:t xml:space="preserve">Cautions  </w:t>
            </w:r>
          </w:p>
        </w:tc>
      </w:tr>
      <w:tr w:rsidR="00F43A4B" w14:paraId="1C234C06" w14:textId="77777777" w:rsidTr="00A478E6">
        <w:trPr>
          <w:trHeight w:val="1200"/>
        </w:trPr>
        <w:tc>
          <w:tcPr>
            <w:tcW w:w="5410" w:type="dxa"/>
            <w:gridSpan w:val="2"/>
            <w:shd w:val="clear" w:color="auto" w:fill="FFFFFF"/>
            <w:tcMar>
              <w:top w:w="100" w:type="dxa"/>
              <w:left w:w="100" w:type="dxa"/>
              <w:bottom w:w="100" w:type="dxa"/>
              <w:right w:w="100" w:type="dxa"/>
            </w:tcMar>
          </w:tcPr>
          <w:p w14:paraId="126C569B" w14:textId="77777777" w:rsidR="00F43A4B" w:rsidRDefault="00B17673">
            <w:pPr>
              <w:widowControl w:val="0"/>
              <w:numPr>
                <w:ilvl w:val="0"/>
                <w:numId w:val="4"/>
              </w:numPr>
              <w:spacing w:line="240" w:lineRule="auto"/>
              <w:ind w:left="450"/>
              <w:rPr>
                <w:rFonts w:ascii="Roboto" w:eastAsia="Roboto" w:hAnsi="Roboto" w:cs="Roboto"/>
                <w:sz w:val="20"/>
                <w:szCs w:val="20"/>
                <w:highlight w:val="white"/>
              </w:rPr>
            </w:pPr>
            <w:r>
              <w:rPr>
                <w:rFonts w:ascii="Lucida Sans" w:eastAsia="Lucida Sans" w:hAnsi="Lucida Sans" w:cs="Lucida Sans"/>
                <w:sz w:val="20"/>
                <w:szCs w:val="20"/>
                <w:highlight w:val="white"/>
              </w:rPr>
              <w:t xml:space="preserve">Narration and/or images have potential to </w:t>
            </w:r>
            <w:r>
              <w:rPr>
                <w:rFonts w:ascii="Lucida Sans" w:eastAsia="Lucida Sans" w:hAnsi="Lucida Sans" w:cs="Lucida Sans"/>
                <w:b/>
                <w:sz w:val="20"/>
                <w:szCs w:val="20"/>
                <w:highlight w:val="white"/>
              </w:rPr>
              <w:t>expand on students’ notions of themselves</w:t>
            </w:r>
            <w:r>
              <w:rPr>
                <w:rFonts w:ascii="Lucida Sans" w:eastAsia="Lucida Sans" w:hAnsi="Lucida Sans" w:cs="Lucida Sans"/>
                <w:sz w:val="20"/>
                <w:szCs w:val="20"/>
                <w:highlight w:val="white"/>
              </w:rPr>
              <w:t xml:space="preserve"> and their histories.</w:t>
            </w:r>
          </w:p>
          <w:p w14:paraId="6B7772B8" w14:textId="085B52EE" w:rsidR="00F43A4B" w:rsidRPr="0015267C" w:rsidRDefault="00B17673" w:rsidP="0015267C">
            <w:pPr>
              <w:widowControl w:val="0"/>
              <w:numPr>
                <w:ilvl w:val="0"/>
                <w:numId w:val="4"/>
              </w:numPr>
              <w:spacing w:line="240" w:lineRule="auto"/>
              <w:ind w:left="450"/>
              <w:rPr>
                <w:rFonts w:ascii="Roboto" w:eastAsia="Roboto" w:hAnsi="Roboto" w:cs="Roboto"/>
                <w:sz w:val="20"/>
                <w:szCs w:val="20"/>
                <w:highlight w:val="white"/>
              </w:rPr>
            </w:pPr>
            <w:r>
              <w:rPr>
                <w:rFonts w:ascii="Lucida Sans" w:eastAsia="Lucida Sans" w:hAnsi="Lucida Sans" w:cs="Lucida Sans"/>
                <w:sz w:val="20"/>
                <w:szCs w:val="20"/>
                <w:highlight w:val="white"/>
              </w:rPr>
              <w:t xml:space="preserve">Narration and/or images have the opportunity to increase </w:t>
            </w:r>
            <w:r>
              <w:rPr>
                <w:rFonts w:ascii="Lucida Sans" w:eastAsia="Lucida Sans" w:hAnsi="Lucida Sans" w:cs="Lucida Sans"/>
                <w:b/>
                <w:sz w:val="20"/>
                <w:szCs w:val="20"/>
                <w:highlight w:val="white"/>
              </w:rPr>
              <w:t>awareness</w:t>
            </w:r>
            <w:r>
              <w:rPr>
                <w:rFonts w:ascii="Lucida Sans" w:eastAsia="Lucida Sans" w:hAnsi="Lucida Sans" w:cs="Lucida Sans"/>
                <w:sz w:val="20"/>
                <w:szCs w:val="20"/>
                <w:highlight w:val="white"/>
              </w:rPr>
              <w:t>,</w:t>
            </w:r>
            <w:r>
              <w:rPr>
                <w:rFonts w:ascii="Lucida Sans" w:eastAsia="Lucida Sans" w:hAnsi="Lucida Sans" w:cs="Lucida Sans"/>
                <w:b/>
                <w:sz w:val="20"/>
                <w:szCs w:val="20"/>
                <w:highlight w:val="white"/>
              </w:rPr>
              <w:t xml:space="preserve"> appreciation, and understandings</w:t>
            </w:r>
            <w:r>
              <w:rPr>
                <w:rFonts w:ascii="Lucida Sans" w:eastAsia="Lucida Sans" w:hAnsi="Lucida Sans" w:cs="Lucida Sans"/>
                <w:sz w:val="20"/>
                <w:szCs w:val="20"/>
                <w:highlight w:val="white"/>
              </w:rPr>
              <w:t xml:space="preserve"> of historically marginalized communities. </w:t>
            </w:r>
          </w:p>
        </w:tc>
        <w:tc>
          <w:tcPr>
            <w:tcW w:w="5490" w:type="dxa"/>
            <w:gridSpan w:val="2"/>
            <w:shd w:val="clear" w:color="auto" w:fill="FFFFFF"/>
            <w:tcMar>
              <w:top w:w="100" w:type="dxa"/>
              <w:left w:w="100" w:type="dxa"/>
              <w:bottom w:w="100" w:type="dxa"/>
              <w:right w:w="100" w:type="dxa"/>
            </w:tcMar>
          </w:tcPr>
          <w:p w14:paraId="6078FA32" w14:textId="77777777" w:rsidR="00F43A4B" w:rsidRDefault="00B17673">
            <w:pPr>
              <w:widowControl w:val="0"/>
              <w:numPr>
                <w:ilvl w:val="0"/>
                <w:numId w:val="8"/>
              </w:numPr>
              <w:spacing w:line="240" w:lineRule="auto"/>
              <w:ind w:left="450"/>
              <w:rPr>
                <w:rFonts w:ascii="Roboto" w:eastAsia="Roboto" w:hAnsi="Roboto" w:cs="Roboto"/>
                <w:sz w:val="20"/>
                <w:szCs w:val="20"/>
                <w:highlight w:val="white"/>
              </w:rPr>
            </w:pPr>
            <w:r>
              <w:rPr>
                <w:rFonts w:ascii="Lucida Sans" w:eastAsia="Lucida Sans" w:hAnsi="Lucida Sans" w:cs="Lucida Sans"/>
                <w:sz w:val="20"/>
                <w:szCs w:val="20"/>
                <w:highlight w:val="white"/>
              </w:rPr>
              <w:t xml:space="preserve">Narration and/or images contribute to </w:t>
            </w:r>
            <w:r>
              <w:rPr>
                <w:rFonts w:ascii="Lucida Sans" w:eastAsia="Lucida Sans" w:hAnsi="Lucida Sans" w:cs="Lucida Sans"/>
                <w:b/>
                <w:sz w:val="20"/>
                <w:szCs w:val="20"/>
                <w:highlight w:val="white"/>
              </w:rPr>
              <w:t xml:space="preserve">stereotypical beliefs </w:t>
            </w:r>
            <w:r>
              <w:rPr>
                <w:rFonts w:ascii="Lucida Sans" w:eastAsia="Lucida Sans" w:hAnsi="Lucida Sans" w:cs="Lucida Sans"/>
                <w:sz w:val="20"/>
                <w:szCs w:val="20"/>
                <w:highlight w:val="white"/>
              </w:rPr>
              <w:t xml:space="preserve">that have been constructed in society (e.g., gender roles). </w:t>
            </w:r>
          </w:p>
        </w:tc>
      </w:tr>
      <w:tr w:rsidR="00F43A4B" w14:paraId="58CDF209" w14:textId="77777777" w:rsidTr="00A478E6">
        <w:trPr>
          <w:trHeight w:val="1200"/>
        </w:trPr>
        <w:tc>
          <w:tcPr>
            <w:tcW w:w="10900" w:type="dxa"/>
            <w:gridSpan w:val="4"/>
            <w:shd w:val="clear" w:color="auto" w:fill="FFFFFF"/>
            <w:tcMar>
              <w:top w:w="100" w:type="dxa"/>
              <w:left w:w="100" w:type="dxa"/>
              <w:bottom w:w="100" w:type="dxa"/>
              <w:right w:w="100" w:type="dxa"/>
            </w:tcMar>
          </w:tcPr>
          <w:p w14:paraId="11283F53"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50120F05"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Does this text uphold dominant representations of certain genres (e.g., European fairy tales) or disrupt those notions? </w:t>
            </w:r>
          </w:p>
          <w:p w14:paraId="5FD711AD"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might the identity/perspective of this author or illustrator influence the way in which they tell this story?</w:t>
            </w:r>
          </w:p>
        </w:tc>
      </w:tr>
      <w:tr w:rsidR="00F43A4B" w14:paraId="5A1878E4" w14:textId="77777777" w:rsidTr="00A478E6">
        <w:trPr>
          <w:trHeight w:val="990"/>
        </w:trPr>
        <w:tc>
          <w:tcPr>
            <w:tcW w:w="10900" w:type="dxa"/>
            <w:gridSpan w:val="4"/>
            <w:shd w:val="clear" w:color="auto" w:fill="FFFFFF"/>
            <w:tcMar>
              <w:top w:w="100" w:type="dxa"/>
              <w:left w:w="100" w:type="dxa"/>
              <w:bottom w:w="100" w:type="dxa"/>
              <w:right w:w="100" w:type="dxa"/>
            </w:tcMar>
          </w:tcPr>
          <w:p w14:paraId="6FCB3B74"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62B4B877" w14:textId="77777777" w:rsidR="00F43A4B" w:rsidRDefault="00F43A4B">
            <w:pPr>
              <w:widowControl w:val="0"/>
              <w:spacing w:line="240" w:lineRule="auto"/>
              <w:rPr>
                <w:rFonts w:ascii="Lucida Sans" w:eastAsia="Lucida Sans" w:hAnsi="Lucida Sans" w:cs="Lucida Sans"/>
                <w:sz w:val="20"/>
                <w:szCs w:val="20"/>
              </w:rPr>
            </w:pPr>
          </w:p>
          <w:p w14:paraId="4A1599A7" w14:textId="77777777" w:rsidR="00F43A4B" w:rsidRDefault="00F43A4B">
            <w:pPr>
              <w:widowControl w:val="0"/>
              <w:spacing w:line="240" w:lineRule="auto"/>
              <w:rPr>
                <w:rFonts w:ascii="Lucida Sans" w:eastAsia="Lucida Sans" w:hAnsi="Lucida Sans" w:cs="Lucida Sans"/>
                <w:sz w:val="20"/>
                <w:szCs w:val="20"/>
              </w:rPr>
            </w:pPr>
          </w:p>
          <w:p w14:paraId="56872772" w14:textId="77777777" w:rsidR="00F43A4B" w:rsidRDefault="00F43A4B">
            <w:pPr>
              <w:widowControl w:val="0"/>
              <w:spacing w:line="240" w:lineRule="auto"/>
              <w:rPr>
                <w:rFonts w:ascii="Lucida Sans" w:eastAsia="Lucida Sans" w:hAnsi="Lucida Sans" w:cs="Lucida Sans"/>
                <w:sz w:val="20"/>
                <w:szCs w:val="20"/>
              </w:rPr>
            </w:pPr>
          </w:p>
          <w:p w14:paraId="3872B49D" w14:textId="77777777" w:rsidR="00AD32C3" w:rsidRDefault="00AD32C3">
            <w:pPr>
              <w:widowControl w:val="0"/>
              <w:spacing w:line="240" w:lineRule="auto"/>
              <w:rPr>
                <w:rFonts w:ascii="Lucida Sans" w:eastAsia="Lucida Sans" w:hAnsi="Lucida Sans" w:cs="Lucida Sans"/>
                <w:sz w:val="20"/>
                <w:szCs w:val="20"/>
              </w:rPr>
            </w:pPr>
          </w:p>
          <w:p w14:paraId="39B46F24" w14:textId="1A012199" w:rsidR="00AD32C3" w:rsidRDefault="00AD32C3">
            <w:pPr>
              <w:widowControl w:val="0"/>
              <w:spacing w:line="240" w:lineRule="auto"/>
              <w:rPr>
                <w:rFonts w:ascii="Lucida Sans" w:eastAsia="Lucida Sans" w:hAnsi="Lucida Sans" w:cs="Lucida Sans"/>
                <w:sz w:val="20"/>
                <w:szCs w:val="20"/>
              </w:rPr>
            </w:pPr>
          </w:p>
        </w:tc>
      </w:tr>
      <w:tr w:rsidR="00F43A4B" w14:paraId="4C5075E7" w14:textId="77777777" w:rsidTr="00A478E6">
        <w:trPr>
          <w:trHeight w:val="177"/>
        </w:trPr>
        <w:tc>
          <w:tcPr>
            <w:tcW w:w="10900" w:type="dxa"/>
            <w:gridSpan w:val="4"/>
            <w:shd w:val="clear" w:color="auto" w:fill="2A7251"/>
            <w:tcMar>
              <w:top w:w="100" w:type="dxa"/>
              <w:left w:w="100" w:type="dxa"/>
              <w:bottom w:w="100" w:type="dxa"/>
              <w:right w:w="100" w:type="dxa"/>
            </w:tcMar>
          </w:tcPr>
          <w:p w14:paraId="77E2A13C" w14:textId="77777777" w:rsidR="00F43A4B" w:rsidRDefault="00B17673">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LANGUAGE</w:t>
            </w:r>
          </w:p>
        </w:tc>
      </w:tr>
      <w:tr w:rsidR="0015267C" w14:paraId="03A8E5BD" w14:textId="77777777" w:rsidTr="00A478E6">
        <w:trPr>
          <w:trHeight w:val="213"/>
        </w:trPr>
        <w:tc>
          <w:tcPr>
            <w:tcW w:w="2710" w:type="dxa"/>
            <w:shd w:val="clear" w:color="auto" w:fill="999999"/>
            <w:tcMar>
              <w:top w:w="100" w:type="dxa"/>
              <w:left w:w="100" w:type="dxa"/>
              <w:bottom w:w="100" w:type="dxa"/>
              <w:right w:w="100" w:type="dxa"/>
            </w:tcMar>
          </w:tcPr>
          <w:p w14:paraId="45C8098A"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2622DF2E"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MIDDLE HIGH</w:t>
            </w:r>
          </w:p>
        </w:tc>
        <w:tc>
          <w:tcPr>
            <w:tcW w:w="2700" w:type="dxa"/>
            <w:shd w:val="clear" w:color="auto" w:fill="999999"/>
            <w:tcMar>
              <w:top w:w="100" w:type="dxa"/>
              <w:left w:w="100" w:type="dxa"/>
              <w:bottom w:w="100" w:type="dxa"/>
              <w:right w:w="100" w:type="dxa"/>
            </w:tcMar>
          </w:tcPr>
          <w:p w14:paraId="22D8BEB4"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MIDDLE LOW </w:t>
            </w:r>
          </w:p>
        </w:tc>
        <w:tc>
          <w:tcPr>
            <w:tcW w:w="2790" w:type="dxa"/>
            <w:shd w:val="clear" w:color="auto" w:fill="999999"/>
            <w:tcMar>
              <w:top w:w="100" w:type="dxa"/>
              <w:left w:w="100" w:type="dxa"/>
              <w:bottom w:w="100" w:type="dxa"/>
              <w:right w:w="100" w:type="dxa"/>
            </w:tcMar>
          </w:tcPr>
          <w:p w14:paraId="7018D4CE"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LOW COMPLEXITY</w:t>
            </w:r>
          </w:p>
        </w:tc>
      </w:tr>
      <w:tr w:rsidR="0015267C" w14:paraId="71A0A758" w14:textId="77777777" w:rsidTr="00A478E6">
        <w:trPr>
          <w:trHeight w:val="420"/>
        </w:trPr>
        <w:tc>
          <w:tcPr>
            <w:tcW w:w="2710" w:type="dxa"/>
            <w:vMerge w:val="restart"/>
            <w:shd w:val="clear" w:color="auto" w:fill="D9D9D9"/>
            <w:tcMar>
              <w:top w:w="100" w:type="dxa"/>
              <w:left w:w="100" w:type="dxa"/>
              <w:bottom w:w="100" w:type="dxa"/>
              <w:right w:w="100" w:type="dxa"/>
            </w:tcMar>
          </w:tcPr>
          <w:p w14:paraId="018243BA"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Conventionality: </w:t>
            </w:r>
            <w:r>
              <w:rPr>
                <w:rFonts w:ascii="Lucida Sans" w:eastAsia="Lucida Sans" w:hAnsi="Lucida Sans" w:cs="Lucida Sans"/>
                <w:sz w:val="20"/>
                <w:szCs w:val="20"/>
              </w:rPr>
              <w:t xml:space="preserve">heavy use of abstract and/or figurative language or irony </w:t>
            </w:r>
          </w:p>
          <w:p w14:paraId="7D6CF5A8"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generally </w:t>
            </w:r>
            <w:r>
              <w:rPr>
                <w:rFonts w:ascii="Lucida Sans" w:eastAsia="Lucida Sans" w:hAnsi="Lucida Sans" w:cs="Lucida Sans"/>
                <w:i/>
                <w:sz w:val="20"/>
                <w:szCs w:val="20"/>
              </w:rPr>
              <w:t>unfamiliar,</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archaic, domain-specific, and/or academic language; dense and complex; may be ambiguous or purposefully misleading</w:t>
            </w:r>
          </w:p>
        </w:tc>
        <w:tc>
          <w:tcPr>
            <w:tcW w:w="2700" w:type="dxa"/>
            <w:vMerge w:val="restart"/>
            <w:shd w:val="clear" w:color="auto" w:fill="D9D9D9"/>
            <w:tcMar>
              <w:top w:w="100" w:type="dxa"/>
              <w:left w:w="100" w:type="dxa"/>
              <w:bottom w:w="100" w:type="dxa"/>
              <w:right w:w="100" w:type="dxa"/>
            </w:tcMar>
          </w:tcPr>
          <w:p w14:paraId="58192BFC"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Conventionality: </w:t>
            </w:r>
            <w:r>
              <w:rPr>
                <w:rFonts w:ascii="Lucida Sans" w:eastAsia="Lucida Sans" w:hAnsi="Lucida Sans" w:cs="Lucida Sans"/>
                <w:sz w:val="20"/>
                <w:szCs w:val="20"/>
              </w:rPr>
              <w:t>contains abstract and/or figurative language or irony</w:t>
            </w:r>
          </w:p>
          <w:p w14:paraId="58B954F6"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somewhat complex language that is occasionally</w:t>
            </w:r>
            <w:r>
              <w:rPr>
                <w:rFonts w:ascii="Lucida Sans" w:eastAsia="Lucida Sans" w:hAnsi="Lucida Sans" w:cs="Lucida Sans"/>
                <w:i/>
                <w:sz w:val="20"/>
                <w:szCs w:val="20"/>
              </w:rPr>
              <w:t xml:space="preserve"> unfamiliar,</w:t>
            </w:r>
            <w:r>
              <w:rPr>
                <w:rFonts w:ascii="Lucida Sans" w:eastAsia="Lucida Sans" w:hAnsi="Lucida Sans" w:cs="Lucida Sans"/>
                <w:i/>
                <w:color w:val="FF0000"/>
                <w:sz w:val="20"/>
                <w:szCs w:val="20"/>
              </w:rPr>
              <w:t>*</w:t>
            </w:r>
            <w:r>
              <w:rPr>
                <w:rFonts w:ascii="Lucida Sans" w:eastAsia="Lucida Sans" w:hAnsi="Lucida Sans" w:cs="Lucida Sans"/>
                <w:i/>
                <w:sz w:val="20"/>
                <w:szCs w:val="20"/>
              </w:rPr>
              <w:t xml:space="preserve"> </w:t>
            </w:r>
            <w:r>
              <w:rPr>
                <w:rFonts w:ascii="Lucida Sans" w:eastAsia="Lucida Sans" w:hAnsi="Lucida Sans" w:cs="Lucida Sans"/>
                <w:sz w:val="20"/>
                <w:szCs w:val="20"/>
              </w:rPr>
              <w:t>archaic, domain-specific, or overly academic</w:t>
            </w:r>
          </w:p>
          <w:p w14:paraId="58FD4937" w14:textId="77777777" w:rsidR="00F43A4B" w:rsidRDefault="00F43A4B">
            <w:pPr>
              <w:widowControl w:val="0"/>
              <w:spacing w:line="240" w:lineRule="auto"/>
              <w:rPr>
                <w:rFonts w:ascii="Lucida Sans" w:eastAsia="Lucida Sans" w:hAnsi="Lucida Sans" w:cs="Lucida Sans"/>
                <w:b/>
                <w:sz w:val="20"/>
                <w:szCs w:val="20"/>
              </w:rPr>
            </w:pPr>
          </w:p>
        </w:tc>
        <w:tc>
          <w:tcPr>
            <w:tcW w:w="2700" w:type="dxa"/>
            <w:vMerge w:val="restart"/>
            <w:shd w:val="clear" w:color="auto" w:fill="D9D9D9"/>
            <w:tcMar>
              <w:top w:w="100" w:type="dxa"/>
              <w:left w:w="100" w:type="dxa"/>
              <w:bottom w:w="100" w:type="dxa"/>
              <w:right w:w="100" w:type="dxa"/>
            </w:tcMar>
          </w:tcPr>
          <w:p w14:paraId="07EEB9BF"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Conventionality: </w:t>
            </w:r>
            <w:r>
              <w:rPr>
                <w:rFonts w:ascii="Lucida Sans" w:eastAsia="Lucida Sans" w:hAnsi="Lucida Sans" w:cs="Lucida Sans"/>
                <w:sz w:val="20"/>
                <w:szCs w:val="20"/>
              </w:rPr>
              <w:t>subtle use of figurative language or irony</w:t>
            </w:r>
          </w:p>
          <w:p w14:paraId="1ACE618E" w14:textId="4A67D297" w:rsidR="00AD32C3" w:rsidRPr="00A478E6" w:rsidRDefault="00B17673" w:rsidP="00AD32C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Clarity:</w:t>
            </w:r>
            <w:r>
              <w:rPr>
                <w:rFonts w:ascii="Lucida Sans" w:eastAsia="Lucida Sans" w:hAnsi="Lucida Sans" w:cs="Lucida Sans"/>
                <w:sz w:val="20"/>
                <w:szCs w:val="20"/>
              </w:rPr>
              <w:t xml:space="preserve"> largely contemporary, </w:t>
            </w:r>
            <w:r>
              <w:rPr>
                <w:rFonts w:ascii="Lucida Sans" w:eastAsia="Lucida Sans" w:hAnsi="Lucida Sans" w:cs="Lucida Sans"/>
                <w:i/>
                <w:sz w:val="20"/>
                <w:szCs w:val="20"/>
              </w:rPr>
              <w:t>familiar, conversational</w:t>
            </w:r>
            <w:r>
              <w:rPr>
                <w:rFonts w:ascii="Lucida Sans" w:eastAsia="Lucida Sans" w:hAnsi="Lucida Sans" w:cs="Lucida Sans"/>
                <w:i/>
                <w:color w:val="FF0000"/>
                <w:sz w:val="20"/>
                <w:szCs w:val="20"/>
              </w:rPr>
              <w:t>*</w:t>
            </w:r>
            <w:r>
              <w:rPr>
                <w:rFonts w:ascii="Lucida Sans" w:eastAsia="Lucida Sans" w:hAnsi="Lucida Sans" w:cs="Lucida Sans"/>
                <w:i/>
                <w:sz w:val="20"/>
                <w:szCs w:val="20"/>
              </w:rPr>
              <w:t xml:space="preserve"> language </w:t>
            </w:r>
            <w:r>
              <w:rPr>
                <w:rFonts w:ascii="Lucida Sans" w:eastAsia="Lucida Sans" w:hAnsi="Lucida Sans" w:cs="Lucida Sans"/>
                <w:sz w:val="20"/>
                <w:szCs w:val="20"/>
              </w:rPr>
              <w:t>that is explicit and literal; rarely unfamiliar, archaic, domain-specific, or overly academic</w:t>
            </w:r>
          </w:p>
        </w:tc>
        <w:tc>
          <w:tcPr>
            <w:tcW w:w="2790" w:type="dxa"/>
            <w:vMerge w:val="restart"/>
            <w:shd w:val="clear" w:color="auto" w:fill="D9D9D9"/>
            <w:tcMar>
              <w:top w:w="100" w:type="dxa"/>
              <w:left w:w="100" w:type="dxa"/>
              <w:bottom w:w="100" w:type="dxa"/>
              <w:right w:w="100" w:type="dxa"/>
            </w:tcMar>
          </w:tcPr>
          <w:p w14:paraId="7A814A0B"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Conventionality: </w:t>
            </w:r>
            <w:r>
              <w:rPr>
                <w:rFonts w:ascii="Lucida Sans" w:eastAsia="Lucida Sans" w:hAnsi="Lucida Sans" w:cs="Lucida Sans"/>
                <w:sz w:val="20"/>
                <w:szCs w:val="20"/>
              </w:rPr>
              <w:t>little or no use of figurative language or irony</w:t>
            </w:r>
          </w:p>
          <w:p w14:paraId="4D027072" w14:textId="77777777" w:rsidR="00F43A4B" w:rsidRDefault="00B17673">
            <w:pPr>
              <w:widowControl w:val="0"/>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contemporary, </w:t>
            </w:r>
            <w:r>
              <w:rPr>
                <w:rFonts w:ascii="Lucida Sans" w:eastAsia="Lucida Sans" w:hAnsi="Lucida Sans" w:cs="Lucida Sans"/>
                <w:i/>
                <w:sz w:val="20"/>
                <w:szCs w:val="20"/>
              </w:rPr>
              <w:t>familiar, conversational</w:t>
            </w:r>
            <w:r>
              <w:rPr>
                <w:rFonts w:ascii="Lucida Sans" w:eastAsia="Lucida Sans" w:hAnsi="Lucida Sans" w:cs="Lucida Sans"/>
                <w:i/>
                <w:color w:val="FF0000"/>
                <w:sz w:val="20"/>
                <w:szCs w:val="20"/>
              </w:rPr>
              <w:t>*</w:t>
            </w:r>
            <w:r>
              <w:rPr>
                <w:rFonts w:ascii="Lucida Sans" w:eastAsia="Lucida Sans" w:hAnsi="Lucida Sans" w:cs="Lucida Sans"/>
                <w:i/>
                <w:sz w:val="20"/>
                <w:szCs w:val="20"/>
              </w:rPr>
              <w:t xml:space="preserve"> language </w:t>
            </w:r>
            <w:r>
              <w:rPr>
                <w:rFonts w:ascii="Lucida Sans" w:eastAsia="Lucida Sans" w:hAnsi="Lucida Sans" w:cs="Lucida Sans"/>
                <w:sz w:val="20"/>
                <w:szCs w:val="20"/>
              </w:rPr>
              <w:t>that is explicit and literal; easy-to-understand</w:t>
            </w:r>
          </w:p>
        </w:tc>
      </w:tr>
      <w:tr w:rsidR="0015267C" w14:paraId="54EDFA7B" w14:textId="77777777" w:rsidTr="00A478E6">
        <w:trPr>
          <w:trHeight w:val="420"/>
        </w:trPr>
        <w:tc>
          <w:tcPr>
            <w:tcW w:w="2710" w:type="dxa"/>
            <w:vMerge/>
            <w:shd w:val="clear" w:color="auto" w:fill="D9D9D9"/>
            <w:tcMar>
              <w:top w:w="100" w:type="dxa"/>
              <w:left w:w="100" w:type="dxa"/>
              <w:bottom w:w="100" w:type="dxa"/>
              <w:right w:w="100" w:type="dxa"/>
            </w:tcMar>
          </w:tcPr>
          <w:p w14:paraId="3B40C452" w14:textId="77777777" w:rsidR="00F43A4B" w:rsidRDefault="00F43A4B">
            <w:pPr>
              <w:widowControl w:val="0"/>
              <w:spacing w:line="240" w:lineRule="auto"/>
              <w:rPr>
                <w:rFonts w:ascii="Lucida Sans" w:eastAsia="Lucida Sans" w:hAnsi="Lucida Sans" w:cs="Lucida Sans"/>
                <w:sz w:val="20"/>
                <w:szCs w:val="20"/>
              </w:rPr>
            </w:pPr>
          </w:p>
        </w:tc>
        <w:tc>
          <w:tcPr>
            <w:tcW w:w="2700" w:type="dxa"/>
            <w:vMerge/>
            <w:shd w:val="clear" w:color="auto" w:fill="D9D9D9"/>
            <w:tcMar>
              <w:top w:w="100" w:type="dxa"/>
              <w:left w:w="100" w:type="dxa"/>
              <w:bottom w:w="100" w:type="dxa"/>
              <w:right w:w="100" w:type="dxa"/>
            </w:tcMar>
          </w:tcPr>
          <w:p w14:paraId="3EB84040" w14:textId="77777777" w:rsidR="00F43A4B" w:rsidRDefault="00F43A4B">
            <w:pPr>
              <w:widowControl w:val="0"/>
              <w:spacing w:line="240" w:lineRule="auto"/>
              <w:rPr>
                <w:rFonts w:ascii="Lucida Sans" w:eastAsia="Lucida Sans" w:hAnsi="Lucida Sans" w:cs="Lucida Sans"/>
                <w:b/>
                <w:sz w:val="19"/>
                <w:szCs w:val="19"/>
              </w:rPr>
            </w:pPr>
          </w:p>
        </w:tc>
        <w:tc>
          <w:tcPr>
            <w:tcW w:w="2700" w:type="dxa"/>
            <w:vMerge/>
            <w:shd w:val="clear" w:color="auto" w:fill="D9D9D9"/>
            <w:tcMar>
              <w:top w:w="100" w:type="dxa"/>
              <w:left w:w="100" w:type="dxa"/>
              <w:bottom w:w="100" w:type="dxa"/>
              <w:right w:w="100" w:type="dxa"/>
            </w:tcMar>
          </w:tcPr>
          <w:p w14:paraId="3D85B583" w14:textId="77777777" w:rsidR="00F43A4B" w:rsidRDefault="00F43A4B">
            <w:pPr>
              <w:widowControl w:val="0"/>
              <w:spacing w:line="240" w:lineRule="auto"/>
              <w:rPr>
                <w:rFonts w:ascii="Lucida Sans" w:eastAsia="Lucida Sans" w:hAnsi="Lucida Sans" w:cs="Lucida Sans"/>
                <w:b/>
                <w:sz w:val="19"/>
                <w:szCs w:val="19"/>
              </w:rPr>
            </w:pPr>
          </w:p>
        </w:tc>
        <w:tc>
          <w:tcPr>
            <w:tcW w:w="2790" w:type="dxa"/>
            <w:vMerge/>
            <w:shd w:val="clear" w:color="auto" w:fill="D9D9D9"/>
            <w:tcMar>
              <w:top w:w="100" w:type="dxa"/>
              <w:left w:w="100" w:type="dxa"/>
              <w:bottom w:w="100" w:type="dxa"/>
              <w:right w:w="100" w:type="dxa"/>
            </w:tcMar>
          </w:tcPr>
          <w:p w14:paraId="4D912966" w14:textId="77777777" w:rsidR="00F43A4B" w:rsidRDefault="00F43A4B">
            <w:pPr>
              <w:widowControl w:val="0"/>
              <w:spacing w:line="240" w:lineRule="auto"/>
              <w:rPr>
                <w:rFonts w:ascii="Lucida Sans" w:eastAsia="Lucida Sans" w:hAnsi="Lucida Sans" w:cs="Lucida Sans"/>
                <w:b/>
                <w:sz w:val="19"/>
                <w:szCs w:val="19"/>
              </w:rPr>
            </w:pPr>
          </w:p>
        </w:tc>
      </w:tr>
      <w:tr w:rsidR="00F43A4B" w14:paraId="2EAABEC3" w14:textId="77777777" w:rsidTr="00A478E6">
        <w:trPr>
          <w:trHeight w:val="20"/>
        </w:trPr>
        <w:tc>
          <w:tcPr>
            <w:tcW w:w="10900" w:type="dxa"/>
            <w:gridSpan w:val="4"/>
            <w:shd w:val="clear" w:color="auto" w:fill="D9D9D9"/>
            <w:tcMar>
              <w:top w:w="100" w:type="dxa"/>
              <w:left w:w="100" w:type="dxa"/>
              <w:bottom w:w="100" w:type="dxa"/>
              <w:right w:w="100" w:type="dxa"/>
            </w:tcMar>
          </w:tcPr>
          <w:p w14:paraId="007F4C9C" w14:textId="23DC9145" w:rsidR="00AD32C3" w:rsidRDefault="00B17673">
            <w:pPr>
              <w:widowControl w:val="0"/>
              <w:spacing w:line="240" w:lineRule="auto"/>
              <w:rPr>
                <w:rFonts w:ascii="Lucida Sans" w:eastAsia="Lucida Sans" w:hAnsi="Lucida Sans" w:cs="Lucida Sans"/>
                <w:sz w:val="18"/>
                <w:szCs w:val="18"/>
              </w:rPr>
            </w:pPr>
            <w:r>
              <w:rPr>
                <w:rFonts w:ascii="Lucida Sans" w:eastAsia="Lucida Sans" w:hAnsi="Lucida Sans" w:cs="Lucida Sans"/>
                <w:b/>
                <w:color w:val="FF0000"/>
                <w:sz w:val="18"/>
                <w:szCs w:val="18"/>
              </w:rPr>
              <w:lastRenderedPageBreak/>
              <w:t>*</w:t>
            </w:r>
            <w:r>
              <w:rPr>
                <w:rFonts w:ascii="Lucida Sans" w:eastAsia="Lucida Sans" w:hAnsi="Lucida Sans" w:cs="Lucida Sans"/>
                <w:color w:val="FF0000"/>
                <w:sz w:val="18"/>
                <w:szCs w:val="18"/>
              </w:rPr>
              <w:t xml:space="preserve"> </w:t>
            </w:r>
            <w:r>
              <w:rPr>
                <w:rFonts w:ascii="Lucida Sans" w:eastAsia="Lucida Sans" w:hAnsi="Lucida Sans" w:cs="Lucida Sans"/>
                <w:sz w:val="18"/>
                <w:szCs w:val="18"/>
              </w:rPr>
              <w:t>In making these determinations, consider the students in the room. For whom is language conversational? From whom would it be “easy-to-understand”? How does this allow you, or not allow you, to center historically and/or currently marginalized students?</w:t>
            </w:r>
          </w:p>
        </w:tc>
      </w:tr>
      <w:tr w:rsidR="00F43A4B" w14:paraId="154CAFFF" w14:textId="77777777" w:rsidTr="00A478E6">
        <w:trPr>
          <w:trHeight w:val="42"/>
        </w:trPr>
        <w:tc>
          <w:tcPr>
            <w:tcW w:w="5410" w:type="dxa"/>
            <w:gridSpan w:val="2"/>
            <w:shd w:val="clear" w:color="auto" w:fill="999999"/>
            <w:tcMar>
              <w:top w:w="100" w:type="dxa"/>
              <w:left w:w="100" w:type="dxa"/>
              <w:bottom w:w="100" w:type="dxa"/>
              <w:right w:w="100" w:type="dxa"/>
            </w:tcMar>
          </w:tcPr>
          <w:p w14:paraId="6764FA42"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Opportunities </w:t>
            </w:r>
          </w:p>
        </w:tc>
        <w:tc>
          <w:tcPr>
            <w:tcW w:w="5490" w:type="dxa"/>
            <w:gridSpan w:val="2"/>
            <w:shd w:val="clear" w:color="auto" w:fill="999999"/>
            <w:tcMar>
              <w:top w:w="100" w:type="dxa"/>
              <w:left w:w="100" w:type="dxa"/>
              <w:bottom w:w="100" w:type="dxa"/>
              <w:right w:w="100" w:type="dxa"/>
            </w:tcMar>
          </w:tcPr>
          <w:p w14:paraId="27E19CE4"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Cautions  </w:t>
            </w:r>
          </w:p>
        </w:tc>
      </w:tr>
      <w:tr w:rsidR="00F43A4B" w14:paraId="5ABD9D06" w14:textId="77777777" w:rsidTr="00A478E6">
        <w:trPr>
          <w:trHeight w:val="1572"/>
        </w:trPr>
        <w:tc>
          <w:tcPr>
            <w:tcW w:w="5410" w:type="dxa"/>
            <w:gridSpan w:val="2"/>
            <w:shd w:val="clear" w:color="auto" w:fill="D9D9D9"/>
            <w:tcMar>
              <w:top w:w="100" w:type="dxa"/>
              <w:left w:w="100" w:type="dxa"/>
              <w:bottom w:w="100" w:type="dxa"/>
              <w:right w:w="100" w:type="dxa"/>
            </w:tcMar>
          </w:tcPr>
          <w:p w14:paraId="3A0882F5" w14:textId="77777777" w:rsidR="00F43A4B" w:rsidRDefault="00B17673">
            <w:pPr>
              <w:widowControl w:val="0"/>
              <w:numPr>
                <w:ilvl w:val="0"/>
                <w:numId w:val="2"/>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Builds </w:t>
            </w:r>
            <w:r>
              <w:rPr>
                <w:rFonts w:ascii="Lucida Sans" w:eastAsia="Lucida Sans" w:hAnsi="Lucida Sans" w:cs="Lucida Sans"/>
                <w:b/>
                <w:sz w:val="20"/>
                <w:szCs w:val="20"/>
              </w:rPr>
              <w:t>academic language</w:t>
            </w:r>
          </w:p>
          <w:p w14:paraId="7394C91E" w14:textId="77777777" w:rsidR="00F43A4B" w:rsidRDefault="00B17673">
            <w:pPr>
              <w:widowControl w:val="0"/>
              <w:numPr>
                <w:ilvl w:val="0"/>
                <w:numId w:val="2"/>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Provides opportunities to connect to </w:t>
            </w:r>
            <w:r>
              <w:rPr>
                <w:rFonts w:ascii="Lucida Sans" w:eastAsia="Lucida Sans" w:hAnsi="Lucida Sans" w:cs="Lucida Sans"/>
                <w:b/>
                <w:sz w:val="20"/>
                <w:szCs w:val="20"/>
              </w:rPr>
              <w:t xml:space="preserve">multilingual learners’ </w:t>
            </w:r>
            <w:r>
              <w:rPr>
                <w:rFonts w:ascii="Lucida Sans" w:eastAsia="Lucida Sans" w:hAnsi="Lucida Sans" w:cs="Lucida Sans"/>
                <w:sz w:val="20"/>
                <w:szCs w:val="20"/>
              </w:rPr>
              <w:t>home language, based on prior knowledge or topics under study</w:t>
            </w:r>
          </w:p>
        </w:tc>
        <w:tc>
          <w:tcPr>
            <w:tcW w:w="5490" w:type="dxa"/>
            <w:gridSpan w:val="2"/>
            <w:shd w:val="clear" w:color="auto" w:fill="D9D9D9"/>
            <w:tcMar>
              <w:top w:w="100" w:type="dxa"/>
              <w:left w:w="100" w:type="dxa"/>
              <w:bottom w:w="100" w:type="dxa"/>
              <w:right w:w="100" w:type="dxa"/>
            </w:tcMar>
          </w:tcPr>
          <w:p w14:paraId="2DF4751E" w14:textId="77777777" w:rsidR="00F43A4B" w:rsidRDefault="00B17673">
            <w:pPr>
              <w:widowControl w:val="0"/>
              <w:numPr>
                <w:ilvl w:val="0"/>
                <w:numId w:val="3"/>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Language </w:t>
            </w:r>
            <w:proofErr w:type="gramStart"/>
            <w:r>
              <w:rPr>
                <w:rFonts w:ascii="Lucida Sans" w:eastAsia="Lucida Sans" w:hAnsi="Lucida Sans" w:cs="Lucida Sans"/>
                <w:sz w:val="20"/>
                <w:szCs w:val="20"/>
              </w:rPr>
              <w:t xml:space="preserve">makes </w:t>
            </w:r>
            <w:r>
              <w:rPr>
                <w:rFonts w:ascii="Lucida Sans" w:eastAsia="Lucida Sans" w:hAnsi="Lucida Sans" w:cs="Lucida Sans"/>
                <w:b/>
                <w:sz w:val="20"/>
                <w:szCs w:val="20"/>
              </w:rPr>
              <w:t>generalizations</w:t>
            </w:r>
            <w:proofErr w:type="gramEnd"/>
            <w:r>
              <w:rPr>
                <w:rFonts w:ascii="Lucida Sans" w:eastAsia="Lucida Sans" w:hAnsi="Lucida Sans" w:cs="Lucida Sans"/>
                <w:sz w:val="20"/>
                <w:szCs w:val="20"/>
              </w:rPr>
              <w:t xml:space="preserve"> or implies something is normal and absolute or a norm for all individuals and/or groups of people. Does not acknowledge or make space for different cultural norms.</w:t>
            </w:r>
          </w:p>
          <w:p w14:paraId="163DC50F" w14:textId="77777777" w:rsidR="00F43A4B" w:rsidRDefault="00B17673">
            <w:pPr>
              <w:widowControl w:val="0"/>
              <w:numPr>
                <w:ilvl w:val="0"/>
                <w:numId w:val="3"/>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Language makes </w:t>
            </w:r>
            <w:r>
              <w:rPr>
                <w:rFonts w:ascii="Lucida Sans" w:eastAsia="Lucida Sans" w:hAnsi="Lucida Sans" w:cs="Lucida Sans"/>
                <w:b/>
                <w:sz w:val="20"/>
                <w:szCs w:val="20"/>
              </w:rPr>
              <w:t xml:space="preserve">assumptions </w:t>
            </w:r>
            <w:r>
              <w:rPr>
                <w:rFonts w:ascii="Lucida Sans" w:eastAsia="Lucida Sans" w:hAnsi="Lucida Sans" w:cs="Lucida Sans"/>
                <w:sz w:val="20"/>
                <w:szCs w:val="20"/>
              </w:rPr>
              <w:t>about a specific culture or group of people</w:t>
            </w:r>
          </w:p>
        </w:tc>
      </w:tr>
      <w:tr w:rsidR="00F43A4B" w14:paraId="2198B113" w14:textId="77777777" w:rsidTr="00A478E6">
        <w:trPr>
          <w:trHeight w:val="1200"/>
        </w:trPr>
        <w:tc>
          <w:tcPr>
            <w:tcW w:w="10900" w:type="dxa"/>
            <w:gridSpan w:val="4"/>
            <w:shd w:val="clear" w:color="auto" w:fill="D9D9D9"/>
            <w:tcMar>
              <w:top w:w="100" w:type="dxa"/>
              <w:left w:w="100" w:type="dxa"/>
              <w:bottom w:w="100" w:type="dxa"/>
              <w:right w:w="100" w:type="dxa"/>
            </w:tcMar>
          </w:tcPr>
          <w:p w14:paraId="373DE172"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5BFEAC54"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Is the language likely to be familiar to students and/or in language that represents the spoken language of students in the classroom? How so? </w:t>
            </w:r>
          </w:p>
          <w:p w14:paraId="5425EB28"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Is there language or voice that’s local to the characters in the story (e.g., diary entries, dialogue, etc.)? </w:t>
            </w:r>
          </w:p>
          <w:p w14:paraId="4DBB32CD"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complex is the sentence structure (e.g., rich vocabulary, complex syntax, or other elements of</w:t>
            </w:r>
            <w:hyperlink r:id="rId8">
              <w:r>
                <w:rPr>
                  <w:rFonts w:ascii="Lucida Sans" w:eastAsia="Lucida Sans" w:hAnsi="Lucida Sans" w:cs="Lucida Sans"/>
                  <w:color w:val="1155CC"/>
                  <w:sz w:val="20"/>
                  <w:szCs w:val="20"/>
                  <w:u w:val="single"/>
                </w:rPr>
                <w:t xml:space="preserve"> “juicy sentences"</w:t>
              </w:r>
            </w:hyperlink>
            <w:r>
              <w:rPr>
                <w:rFonts w:ascii="Lucida Sans" w:eastAsia="Lucida Sans" w:hAnsi="Lucida Sans" w:cs="Lucida Sans"/>
                <w:sz w:val="20"/>
                <w:szCs w:val="20"/>
              </w:rPr>
              <w:t>)?</w:t>
            </w:r>
            <w:r>
              <w:rPr>
                <w:rFonts w:ascii="Lucida Sans" w:eastAsia="Lucida Sans" w:hAnsi="Lucida Sans" w:cs="Lucida Sans"/>
                <w:sz w:val="20"/>
                <w:szCs w:val="20"/>
                <w:vertAlign w:val="superscript"/>
              </w:rPr>
              <w:footnoteReference w:id="4"/>
            </w:r>
          </w:p>
        </w:tc>
      </w:tr>
      <w:tr w:rsidR="00F43A4B" w14:paraId="518EEA9B" w14:textId="77777777" w:rsidTr="00A478E6">
        <w:trPr>
          <w:trHeight w:val="600"/>
        </w:trPr>
        <w:tc>
          <w:tcPr>
            <w:tcW w:w="10900" w:type="dxa"/>
            <w:gridSpan w:val="4"/>
            <w:shd w:val="clear" w:color="auto" w:fill="D9D9D9"/>
            <w:tcMar>
              <w:top w:w="100" w:type="dxa"/>
              <w:left w:w="100" w:type="dxa"/>
              <w:bottom w:w="100" w:type="dxa"/>
              <w:right w:w="100" w:type="dxa"/>
            </w:tcMar>
          </w:tcPr>
          <w:p w14:paraId="79CDEE21"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6C356C16" w14:textId="3BA69759" w:rsidR="00F43A4B" w:rsidRDefault="00F43A4B">
            <w:pPr>
              <w:widowControl w:val="0"/>
              <w:spacing w:line="240" w:lineRule="auto"/>
              <w:rPr>
                <w:rFonts w:ascii="Lucida Sans" w:eastAsia="Lucida Sans" w:hAnsi="Lucida Sans" w:cs="Lucida Sans"/>
                <w:sz w:val="20"/>
                <w:szCs w:val="20"/>
              </w:rPr>
            </w:pPr>
          </w:p>
          <w:p w14:paraId="01090D33" w14:textId="77777777" w:rsidR="00091D63" w:rsidRDefault="00091D63">
            <w:pPr>
              <w:widowControl w:val="0"/>
              <w:spacing w:line="240" w:lineRule="auto"/>
              <w:rPr>
                <w:rFonts w:ascii="Lucida Sans" w:eastAsia="Lucida Sans" w:hAnsi="Lucida Sans" w:cs="Lucida Sans"/>
                <w:sz w:val="20"/>
                <w:szCs w:val="20"/>
              </w:rPr>
            </w:pPr>
          </w:p>
          <w:p w14:paraId="58806AD2" w14:textId="77777777" w:rsidR="00F43A4B" w:rsidRDefault="00F43A4B">
            <w:pPr>
              <w:widowControl w:val="0"/>
              <w:spacing w:line="240" w:lineRule="auto"/>
              <w:rPr>
                <w:rFonts w:ascii="Lucida Sans" w:eastAsia="Lucida Sans" w:hAnsi="Lucida Sans" w:cs="Lucida Sans"/>
                <w:sz w:val="20"/>
                <w:szCs w:val="20"/>
              </w:rPr>
            </w:pPr>
          </w:p>
        </w:tc>
      </w:tr>
      <w:tr w:rsidR="00F43A4B" w14:paraId="75B88EFB" w14:textId="77777777" w:rsidTr="00A478E6">
        <w:trPr>
          <w:trHeight w:val="375"/>
        </w:trPr>
        <w:tc>
          <w:tcPr>
            <w:tcW w:w="10900" w:type="dxa"/>
            <w:gridSpan w:val="4"/>
            <w:shd w:val="clear" w:color="auto" w:fill="2A7251"/>
            <w:tcMar>
              <w:top w:w="100" w:type="dxa"/>
              <w:left w:w="100" w:type="dxa"/>
              <w:bottom w:w="100" w:type="dxa"/>
              <w:right w:w="100" w:type="dxa"/>
            </w:tcMar>
          </w:tcPr>
          <w:p w14:paraId="72CB20DC" w14:textId="77777777" w:rsidR="00F43A4B" w:rsidRDefault="00B17673">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 xml:space="preserve">KNOWLEDGE </w:t>
            </w:r>
          </w:p>
        </w:tc>
      </w:tr>
      <w:tr w:rsidR="0015267C" w14:paraId="77E98F9D" w14:textId="77777777" w:rsidTr="00A478E6">
        <w:trPr>
          <w:trHeight w:val="177"/>
        </w:trPr>
        <w:tc>
          <w:tcPr>
            <w:tcW w:w="2710" w:type="dxa"/>
            <w:shd w:val="clear" w:color="auto" w:fill="999999"/>
            <w:tcMar>
              <w:top w:w="100" w:type="dxa"/>
              <w:left w:w="100" w:type="dxa"/>
              <w:bottom w:w="100" w:type="dxa"/>
              <w:right w:w="100" w:type="dxa"/>
            </w:tcMar>
          </w:tcPr>
          <w:p w14:paraId="44522526"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1E680749"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MIDDLE HIGH</w:t>
            </w:r>
          </w:p>
        </w:tc>
        <w:tc>
          <w:tcPr>
            <w:tcW w:w="2700" w:type="dxa"/>
            <w:shd w:val="clear" w:color="auto" w:fill="999999"/>
            <w:tcMar>
              <w:top w:w="100" w:type="dxa"/>
              <w:left w:w="100" w:type="dxa"/>
              <w:bottom w:w="100" w:type="dxa"/>
              <w:right w:w="100" w:type="dxa"/>
            </w:tcMar>
          </w:tcPr>
          <w:p w14:paraId="17EC4540"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MIDDLE LOW </w:t>
            </w:r>
          </w:p>
        </w:tc>
        <w:tc>
          <w:tcPr>
            <w:tcW w:w="2790" w:type="dxa"/>
            <w:shd w:val="clear" w:color="auto" w:fill="999999"/>
            <w:tcMar>
              <w:top w:w="100" w:type="dxa"/>
              <w:left w:w="100" w:type="dxa"/>
              <w:bottom w:w="100" w:type="dxa"/>
              <w:right w:w="100" w:type="dxa"/>
            </w:tcMar>
          </w:tcPr>
          <w:p w14:paraId="5E2977E6"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LOW COMPLEXITY</w:t>
            </w:r>
          </w:p>
        </w:tc>
      </w:tr>
      <w:tr w:rsidR="0015267C" w14:paraId="0895DF5D" w14:textId="77777777" w:rsidTr="00A478E6">
        <w:trPr>
          <w:trHeight w:val="495"/>
        </w:trPr>
        <w:tc>
          <w:tcPr>
            <w:tcW w:w="2710" w:type="dxa"/>
            <w:vMerge w:val="restart"/>
            <w:shd w:val="clear" w:color="auto" w:fill="FFFFFF"/>
            <w:tcMar>
              <w:top w:w="100" w:type="dxa"/>
              <w:left w:w="100" w:type="dxa"/>
              <w:bottom w:w="100" w:type="dxa"/>
              <w:right w:w="100" w:type="dxa"/>
            </w:tcMar>
          </w:tcPr>
          <w:p w14:paraId="56376ACD" w14:textId="42146556"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Life Experiences: </w:t>
            </w:r>
            <w:r>
              <w:rPr>
                <w:rFonts w:ascii="Lucida Sans" w:eastAsia="Lucida Sans" w:hAnsi="Lucida Sans" w:cs="Lucida Sans"/>
                <w:sz w:val="20"/>
                <w:szCs w:val="20"/>
              </w:rPr>
              <w:t>explores multiple complex,</w:t>
            </w:r>
            <w:r w:rsidR="0015267C" w:rsidRPr="0015267C">
              <w:rPr>
                <w:rFonts w:ascii="Lucida Sans" w:eastAsia="Lucida Sans" w:hAnsi="Lucida Sans" w:cs="Lucida Sans"/>
                <w:sz w:val="14"/>
                <w:szCs w:val="14"/>
              </w:rPr>
              <w:t xml:space="preserve"> </w:t>
            </w:r>
            <w:r>
              <w:rPr>
                <w:rFonts w:ascii="Lucida Sans" w:eastAsia="Lucida Sans" w:hAnsi="Lucida Sans" w:cs="Lucida Sans"/>
                <w:sz w:val="20"/>
                <w:szCs w:val="20"/>
              </w:rPr>
              <w:t xml:space="preserve">sophisticated themes; multiple perspectives presented; experiences portrayed are not fantasy but are distinctly different to </w:t>
            </w:r>
            <w:r>
              <w:rPr>
                <w:rFonts w:ascii="Lucida Sans" w:eastAsia="Lucida Sans" w:hAnsi="Lucida Sans" w:cs="Lucida Sans"/>
                <w:i/>
                <w:sz w:val="20"/>
                <w:szCs w:val="20"/>
              </w:rPr>
              <w:t>the common reader</w:t>
            </w:r>
            <w:r>
              <w:rPr>
                <w:rFonts w:ascii="Lucida Sans" w:eastAsia="Lucida Sans" w:hAnsi="Lucida Sans" w:cs="Lucida Sans"/>
                <w:i/>
                <w:color w:val="FF0000"/>
                <w:sz w:val="20"/>
                <w:szCs w:val="20"/>
              </w:rPr>
              <w:t>*</w:t>
            </w:r>
          </w:p>
          <w:p w14:paraId="2709228D"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Cultural/Literary Knowledge: </w:t>
            </w:r>
            <w:r>
              <w:rPr>
                <w:rFonts w:ascii="Lucida Sans" w:eastAsia="Lucida Sans" w:hAnsi="Lucida Sans" w:cs="Lucida Sans"/>
                <w:sz w:val="20"/>
                <w:szCs w:val="20"/>
              </w:rPr>
              <w:t xml:space="preserve">requires an </w:t>
            </w:r>
            <w:r>
              <w:rPr>
                <w:rFonts w:ascii="Lucida Sans" w:eastAsia="Lucida Sans" w:hAnsi="Lucida Sans" w:cs="Lucida Sans"/>
                <w:i/>
                <w:sz w:val="20"/>
                <w:szCs w:val="20"/>
              </w:rPr>
              <w:t>extensive depth of literary/cultural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many references/ allusions to other texts and/or cultural elements. </w:t>
            </w:r>
          </w:p>
        </w:tc>
        <w:tc>
          <w:tcPr>
            <w:tcW w:w="2700" w:type="dxa"/>
            <w:vMerge w:val="restart"/>
            <w:shd w:val="clear" w:color="auto" w:fill="FFFFFF"/>
            <w:tcMar>
              <w:top w:w="100" w:type="dxa"/>
              <w:left w:w="100" w:type="dxa"/>
              <w:bottom w:w="100" w:type="dxa"/>
              <w:right w:w="100" w:type="dxa"/>
            </w:tcMar>
          </w:tcPr>
          <w:p w14:paraId="247F3A2A"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Life Experiences: </w:t>
            </w:r>
            <w:r>
              <w:rPr>
                <w:rFonts w:ascii="Lucida Sans" w:eastAsia="Lucida Sans" w:hAnsi="Lucida Sans" w:cs="Lucida Sans"/>
                <w:sz w:val="20"/>
                <w:szCs w:val="20"/>
              </w:rPr>
              <w:t xml:space="preserve">explores multiple themes of varying levels of complexity; experiences portrayed are not fantasy but are </w:t>
            </w:r>
            <w:r>
              <w:rPr>
                <w:rFonts w:ascii="Lucida Sans" w:eastAsia="Lucida Sans" w:hAnsi="Lucida Sans" w:cs="Lucida Sans"/>
                <w:i/>
                <w:sz w:val="20"/>
                <w:szCs w:val="20"/>
              </w:rPr>
              <w:t>uncommon to most readers</w:t>
            </w:r>
            <w:r>
              <w:rPr>
                <w:rFonts w:ascii="Lucida Sans" w:eastAsia="Lucida Sans" w:hAnsi="Lucida Sans" w:cs="Lucida Sans"/>
                <w:i/>
                <w:color w:val="FF0000"/>
                <w:sz w:val="20"/>
                <w:szCs w:val="20"/>
              </w:rPr>
              <w:t xml:space="preserve">* </w:t>
            </w:r>
          </w:p>
          <w:p w14:paraId="3FE726EA"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Cultural/Literary Knowledge:</w:t>
            </w:r>
            <w:r>
              <w:rPr>
                <w:rFonts w:ascii="Lucida Sans" w:eastAsia="Lucida Sans" w:hAnsi="Lucida Sans" w:cs="Lucida Sans"/>
                <w:b/>
                <w:i/>
                <w:sz w:val="20"/>
                <w:szCs w:val="20"/>
              </w:rPr>
              <w:t xml:space="preserve"> </w:t>
            </w:r>
            <w:r>
              <w:rPr>
                <w:rFonts w:ascii="Lucida Sans" w:eastAsia="Lucida Sans" w:hAnsi="Lucida Sans" w:cs="Lucida Sans"/>
                <w:i/>
                <w:sz w:val="20"/>
                <w:szCs w:val="20"/>
              </w:rPr>
              <w:t>requires moderate levels of cultural/literary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some references/ allusions to other texts and/or cultural elements</w:t>
            </w:r>
          </w:p>
        </w:tc>
        <w:tc>
          <w:tcPr>
            <w:tcW w:w="2700" w:type="dxa"/>
            <w:vMerge w:val="restart"/>
            <w:shd w:val="clear" w:color="auto" w:fill="FFFFFF"/>
            <w:tcMar>
              <w:top w:w="100" w:type="dxa"/>
              <w:left w:w="100" w:type="dxa"/>
              <w:bottom w:w="100" w:type="dxa"/>
              <w:right w:w="100" w:type="dxa"/>
            </w:tcMar>
          </w:tcPr>
          <w:p w14:paraId="21CCA7B1"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Life Experiences: </w:t>
            </w:r>
            <w:r>
              <w:rPr>
                <w:rFonts w:ascii="Lucida Sans" w:eastAsia="Lucida Sans" w:hAnsi="Lucida Sans" w:cs="Lucida Sans"/>
                <w:sz w:val="20"/>
                <w:szCs w:val="20"/>
              </w:rPr>
              <w:t xml:space="preserve">explores a single complex theme; experiences portrayed are </w:t>
            </w:r>
            <w:r>
              <w:rPr>
                <w:rFonts w:ascii="Lucida Sans" w:eastAsia="Lucida Sans" w:hAnsi="Lucida Sans" w:cs="Lucida Sans"/>
                <w:i/>
                <w:sz w:val="20"/>
                <w:szCs w:val="20"/>
              </w:rPr>
              <w:t>common to many readers</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or are clearly fantasy</w:t>
            </w:r>
          </w:p>
          <w:p w14:paraId="4349EC1F"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Cultural/Literary Knowledge:</w:t>
            </w:r>
            <w:r>
              <w:rPr>
                <w:rFonts w:ascii="Lucida Sans" w:eastAsia="Lucida Sans" w:hAnsi="Lucida Sans" w:cs="Lucida Sans"/>
                <w:b/>
                <w:i/>
                <w:sz w:val="20"/>
                <w:szCs w:val="20"/>
              </w:rPr>
              <w:t xml:space="preserve"> </w:t>
            </w:r>
            <w:r>
              <w:rPr>
                <w:rFonts w:ascii="Lucida Sans" w:eastAsia="Lucida Sans" w:hAnsi="Lucida Sans" w:cs="Lucida Sans"/>
                <w:i/>
                <w:sz w:val="20"/>
                <w:szCs w:val="20"/>
              </w:rPr>
              <w:t>requires some cultural/literary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few references/ allusions to other texts and/or cultural elements</w:t>
            </w:r>
          </w:p>
        </w:tc>
        <w:tc>
          <w:tcPr>
            <w:tcW w:w="2790" w:type="dxa"/>
            <w:vMerge w:val="restart"/>
            <w:shd w:val="clear" w:color="auto" w:fill="FFFFFF"/>
            <w:tcMar>
              <w:top w:w="100" w:type="dxa"/>
              <w:left w:w="100" w:type="dxa"/>
              <w:bottom w:w="100" w:type="dxa"/>
              <w:right w:w="100" w:type="dxa"/>
            </w:tcMar>
          </w:tcPr>
          <w:p w14:paraId="05F42B4B"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 Life Experiences: </w:t>
            </w:r>
            <w:r>
              <w:rPr>
                <w:rFonts w:ascii="Lucida Sans" w:eastAsia="Lucida Sans" w:hAnsi="Lucida Sans" w:cs="Lucida Sans"/>
                <w:sz w:val="20"/>
                <w:szCs w:val="20"/>
              </w:rPr>
              <w:t xml:space="preserve">explores a single theme; single perspective presented and </w:t>
            </w:r>
            <w:r>
              <w:rPr>
                <w:rFonts w:ascii="Lucida Sans" w:eastAsia="Lucida Sans" w:hAnsi="Lucida Sans" w:cs="Lucida Sans"/>
                <w:i/>
                <w:sz w:val="20"/>
                <w:szCs w:val="20"/>
              </w:rPr>
              <w:t>everyday experiences</w:t>
            </w:r>
            <w:r>
              <w:rPr>
                <w:rFonts w:ascii="Lucida Sans" w:eastAsia="Lucida Sans" w:hAnsi="Lucida Sans" w:cs="Lucida Sans"/>
                <w:i/>
                <w:color w:val="FF0000"/>
                <w:sz w:val="20"/>
                <w:szCs w:val="20"/>
              </w:rPr>
              <w:t>*</w:t>
            </w:r>
            <w:r>
              <w:rPr>
                <w:rFonts w:ascii="Lucida Sans" w:eastAsia="Lucida Sans" w:hAnsi="Lucida Sans" w:cs="Lucida Sans"/>
                <w:color w:val="FF0000"/>
                <w:sz w:val="20"/>
                <w:szCs w:val="20"/>
              </w:rPr>
              <w:t xml:space="preserve"> </w:t>
            </w:r>
            <w:r>
              <w:rPr>
                <w:rFonts w:ascii="Lucida Sans" w:eastAsia="Lucida Sans" w:hAnsi="Lucida Sans" w:cs="Lucida Sans"/>
                <w:sz w:val="20"/>
                <w:szCs w:val="20"/>
              </w:rPr>
              <w:t xml:space="preserve">are portrayed that are </w:t>
            </w:r>
            <w:r>
              <w:rPr>
                <w:rFonts w:ascii="Lucida Sans" w:eastAsia="Lucida Sans" w:hAnsi="Lucida Sans" w:cs="Lucida Sans"/>
                <w:i/>
                <w:sz w:val="20"/>
                <w:szCs w:val="20"/>
              </w:rPr>
              <w:t>common to most readers</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or experiences are clearly fantasy</w:t>
            </w:r>
          </w:p>
          <w:p w14:paraId="032DA169" w14:textId="77777777" w:rsidR="00F43A4B" w:rsidRDefault="00B17673">
            <w:pPr>
              <w:widowControl w:val="0"/>
              <w:numPr>
                <w:ilvl w:val="0"/>
                <w:numId w:val="14"/>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Cultural/Literary Knowledge: </w:t>
            </w:r>
            <w:r>
              <w:rPr>
                <w:rFonts w:ascii="Lucida Sans" w:eastAsia="Lucida Sans" w:hAnsi="Lucida Sans" w:cs="Lucida Sans"/>
                <w:sz w:val="20"/>
                <w:szCs w:val="20"/>
              </w:rPr>
              <w:t xml:space="preserve">requires only </w:t>
            </w:r>
            <w:r>
              <w:rPr>
                <w:rFonts w:ascii="Lucida Sans" w:eastAsia="Lucida Sans" w:hAnsi="Lucida Sans" w:cs="Lucida Sans"/>
                <w:i/>
                <w:sz w:val="20"/>
                <w:szCs w:val="20"/>
              </w:rPr>
              <w:t>common, everyday cultural/literary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no references/allusions to other texts and/or cultural elements </w:t>
            </w:r>
          </w:p>
        </w:tc>
      </w:tr>
      <w:tr w:rsidR="0015267C" w14:paraId="77512C2B" w14:textId="77777777" w:rsidTr="00A478E6">
        <w:trPr>
          <w:trHeight w:val="495"/>
        </w:trPr>
        <w:tc>
          <w:tcPr>
            <w:tcW w:w="2710" w:type="dxa"/>
            <w:vMerge/>
            <w:shd w:val="clear" w:color="auto" w:fill="FFFFFF"/>
            <w:tcMar>
              <w:top w:w="100" w:type="dxa"/>
              <w:left w:w="100" w:type="dxa"/>
              <w:bottom w:w="100" w:type="dxa"/>
              <w:right w:w="100" w:type="dxa"/>
            </w:tcMar>
          </w:tcPr>
          <w:p w14:paraId="78A69853" w14:textId="77777777" w:rsidR="00F43A4B" w:rsidRDefault="00F43A4B">
            <w:pPr>
              <w:widowControl w:val="0"/>
              <w:spacing w:line="240" w:lineRule="auto"/>
              <w:rPr>
                <w:rFonts w:ascii="Lucida Sans" w:eastAsia="Lucida Sans" w:hAnsi="Lucida Sans" w:cs="Lucida Sans"/>
                <w:sz w:val="20"/>
                <w:szCs w:val="20"/>
              </w:rPr>
            </w:pPr>
          </w:p>
        </w:tc>
        <w:tc>
          <w:tcPr>
            <w:tcW w:w="2700" w:type="dxa"/>
            <w:vMerge/>
            <w:shd w:val="clear" w:color="auto" w:fill="FFFFFF"/>
            <w:tcMar>
              <w:top w:w="100" w:type="dxa"/>
              <w:left w:w="100" w:type="dxa"/>
              <w:bottom w:w="100" w:type="dxa"/>
              <w:right w:w="100" w:type="dxa"/>
            </w:tcMar>
          </w:tcPr>
          <w:p w14:paraId="2A2E9910" w14:textId="77777777" w:rsidR="00F43A4B" w:rsidRDefault="00F43A4B">
            <w:pPr>
              <w:widowControl w:val="0"/>
              <w:spacing w:line="240" w:lineRule="auto"/>
              <w:rPr>
                <w:rFonts w:ascii="Lucida Sans" w:eastAsia="Lucida Sans" w:hAnsi="Lucida Sans" w:cs="Lucida Sans"/>
                <w:b/>
                <w:sz w:val="19"/>
                <w:szCs w:val="19"/>
              </w:rPr>
            </w:pPr>
          </w:p>
        </w:tc>
        <w:tc>
          <w:tcPr>
            <w:tcW w:w="2700" w:type="dxa"/>
            <w:vMerge/>
            <w:shd w:val="clear" w:color="auto" w:fill="FFFFFF"/>
            <w:tcMar>
              <w:top w:w="100" w:type="dxa"/>
              <w:left w:w="100" w:type="dxa"/>
              <w:bottom w:w="100" w:type="dxa"/>
              <w:right w:w="100" w:type="dxa"/>
            </w:tcMar>
          </w:tcPr>
          <w:p w14:paraId="58B2BB2D" w14:textId="77777777" w:rsidR="00F43A4B" w:rsidRDefault="00F43A4B">
            <w:pPr>
              <w:widowControl w:val="0"/>
              <w:spacing w:line="240" w:lineRule="auto"/>
              <w:rPr>
                <w:rFonts w:ascii="Lucida Sans" w:eastAsia="Lucida Sans" w:hAnsi="Lucida Sans" w:cs="Lucida Sans"/>
                <w:b/>
                <w:sz w:val="19"/>
                <w:szCs w:val="19"/>
              </w:rPr>
            </w:pPr>
          </w:p>
        </w:tc>
        <w:tc>
          <w:tcPr>
            <w:tcW w:w="2790" w:type="dxa"/>
            <w:vMerge/>
            <w:shd w:val="clear" w:color="auto" w:fill="FFFFFF"/>
            <w:tcMar>
              <w:top w:w="100" w:type="dxa"/>
              <w:left w:w="100" w:type="dxa"/>
              <w:bottom w:w="100" w:type="dxa"/>
              <w:right w:w="100" w:type="dxa"/>
            </w:tcMar>
          </w:tcPr>
          <w:p w14:paraId="5BC3884F" w14:textId="77777777" w:rsidR="00F43A4B" w:rsidRDefault="00F43A4B">
            <w:pPr>
              <w:widowControl w:val="0"/>
              <w:spacing w:line="240" w:lineRule="auto"/>
              <w:rPr>
                <w:rFonts w:ascii="Lucida Sans" w:eastAsia="Lucida Sans" w:hAnsi="Lucida Sans" w:cs="Lucida Sans"/>
                <w:b/>
                <w:sz w:val="19"/>
                <w:szCs w:val="19"/>
              </w:rPr>
            </w:pPr>
          </w:p>
        </w:tc>
      </w:tr>
      <w:tr w:rsidR="00F43A4B" w14:paraId="3375C57C" w14:textId="77777777" w:rsidTr="00A478E6">
        <w:trPr>
          <w:trHeight w:val="585"/>
        </w:trPr>
        <w:tc>
          <w:tcPr>
            <w:tcW w:w="10900" w:type="dxa"/>
            <w:gridSpan w:val="4"/>
            <w:tcMar>
              <w:top w:w="100" w:type="dxa"/>
              <w:left w:w="100" w:type="dxa"/>
              <w:bottom w:w="100" w:type="dxa"/>
              <w:right w:w="100" w:type="dxa"/>
            </w:tcMar>
          </w:tcPr>
          <w:p w14:paraId="4BAC7E4A" w14:textId="1CE2E57E" w:rsidR="00091D63" w:rsidRDefault="00B17673">
            <w:pPr>
              <w:widowControl w:val="0"/>
              <w:spacing w:line="240" w:lineRule="auto"/>
              <w:rPr>
                <w:rFonts w:ascii="Lucida Sans" w:eastAsia="Lucida Sans" w:hAnsi="Lucida Sans" w:cs="Lucida Sans"/>
                <w:sz w:val="18"/>
                <w:szCs w:val="18"/>
              </w:rPr>
            </w:pPr>
            <w:r>
              <w:rPr>
                <w:rFonts w:ascii="Lucida Sans" w:eastAsia="Lucida Sans" w:hAnsi="Lucida Sans" w:cs="Lucida Sans"/>
                <w:color w:val="FF0000"/>
                <w:sz w:val="18"/>
                <w:szCs w:val="18"/>
              </w:rPr>
              <w:t>*</w:t>
            </w:r>
            <w:r>
              <w:rPr>
                <w:rFonts w:ascii="Lucida Sans" w:eastAsia="Lucida Sans" w:hAnsi="Lucida Sans" w:cs="Lucida Sans"/>
                <w:sz w:val="18"/>
                <w:szCs w:val="18"/>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tc>
      </w:tr>
      <w:tr w:rsidR="00F43A4B" w14:paraId="1E6F0D29" w14:textId="77777777" w:rsidTr="00A478E6">
        <w:trPr>
          <w:trHeight w:val="375"/>
        </w:trPr>
        <w:tc>
          <w:tcPr>
            <w:tcW w:w="5410" w:type="dxa"/>
            <w:gridSpan w:val="2"/>
            <w:shd w:val="clear" w:color="auto" w:fill="999999"/>
            <w:tcMar>
              <w:top w:w="100" w:type="dxa"/>
              <w:left w:w="100" w:type="dxa"/>
              <w:bottom w:w="100" w:type="dxa"/>
              <w:right w:w="100" w:type="dxa"/>
            </w:tcMar>
          </w:tcPr>
          <w:p w14:paraId="4825EF67"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lastRenderedPageBreak/>
              <w:t xml:space="preserve">Opportunities </w:t>
            </w:r>
          </w:p>
        </w:tc>
        <w:tc>
          <w:tcPr>
            <w:tcW w:w="5490" w:type="dxa"/>
            <w:gridSpan w:val="2"/>
            <w:shd w:val="clear" w:color="auto" w:fill="999999"/>
            <w:tcMar>
              <w:top w:w="100" w:type="dxa"/>
              <w:left w:w="100" w:type="dxa"/>
              <w:bottom w:w="100" w:type="dxa"/>
              <w:right w:w="100" w:type="dxa"/>
            </w:tcMar>
          </w:tcPr>
          <w:p w14:paraId="725E1596" w14:textId="77777777" w:rsidR="00F43A4B" w:rsidRPr="00AD32C3" w:rsidRDefault="00B17673">
            <w:pPr>
              <w:widowControl w:val="0"/>
              <w:spacing w:line="240" w:lineRule="auto"/>
              <w:jc w:val="center"/>
              <w:rPr>
                <w:rFonts w:ascii="Lucida Sans" w:eastAsia="Lucida Sans" w:hAnsi="Lucida Sans" w:cs="Lucida Sans"/>
                <w:b/>
                <w:sz w:val="20"/>
                <w:szCs w:val="20"/>
              </w:rPr>
            </w:pPr>
            <w:r w:rsidRPr="00AD32C3">
              <w:rPr>
                <w:rFonts w:ascii="Lucida Sans" w:eastAsia="Lucida Sans" w:hAnsi="Lucida Sans" w:cs="Lucida Sans"/>
                <w:b/>
                <w:sz w:val="20"/>
                <w:szCs w:val="20"/>
              </w:rPr>
              <w:t xml:space="preserve">Cautions </w:t>
            </w:r>
          </w:p>
        </w:tc>
      </w:tr>
      <w:tr w:rsidR="00F43A4B" w14:paraId="54D4E783" w14:textId="77777777" w:rsidTr="00A478E6">
        <w:trPr>
          <w:trHeight w:val="1200"/>
        </w:trPr>
        <w:tc>
          <w:tcPr>
            <w:tcW w:w="5410" w:type="dxa"/>
            <w:gridSpan w:val="2"/>
            <w:shd w:val="clear" w:color="auto" w:fill="FFFFFF"/>
            <w:tcMar>
              <w:top w:w="100" w:type="dxa"/>
              <w:left w:w="100" w:type="dxa"/>
              <w:bottom w:w="100" w:type="dxa"/>
              <w:right w:w="100" w:type="dxa"/>
            </w:tcMar>
          </w:tcPr>
          <w:p w14:paraId="2558A681" w14:textId="77777777" w:rsidR="00F43A4B" w:rsidRDefault="00B17673">
            <w:pPr>
              <w:widowControl w:val="0"/>
              <w:numPr>
                <w:ilvl w:val="0"/>
                <w:numId w:val="12"/>
              </w:numPr>
              <w:spacing w:line="240" w:lineRule="auto"/>
              <w:ind w:left="450"/>
              <w:rPr>
                <w:rFonts w:ascii="Roboto" w:eastAsia="Roboto" w:hAnsi="Roboto" w:cs="Roboto"/>
                <w:sz w:val="20"/>
                <w:szCs w:val="20"/>
              </w:rPr>
            </w:pPr>
            <w:r>
              <w:rPr>
                <w:rFonts w:ascii="Lucida Sans" w:eastAsia="Lucida Sans" w:hAnsi="Lucida Sans" w:cs="Lucida Sans"/>
                <w:sz w:val="20"/>
                <w:szCs w:val="20"/>
              </w:rPr>
              <w:t>Opportunity to</w:t>
            </w:r>
            <w:r>
              <w:rPr>
                <w:rFonts w:ascii="Lucida Sans" w:eastAsia="Lucida Sans" w:hAnsi="Lucida Sans" w:cs="Lucida Sans"/>
                <w:b/>
                <w:sz w:val="20"/>
                <w:szCs w:val="20"/>
              </w:rPr>
              <w:t xml:space="preserve"> center historically marginalized </w:t>
            </w:r>
            <w:r>
              <w:rPr>
                <w:rFonts w:ascii="Lucida Sans" w:eastAsia="Lucida Sans" w:hAnsi="Lucida Sans" w:cs="Lucida Sans"/>
                <w:sz w:val="20"/>
                <w:szCs w:val="20"/>
              </w:rPr>
              <w:t>identities, experiences, or knowledge</w:t>
            </w:r>
          </w:p>
          <w:p w14:paraId="54F856B6" w14:textId="77777777" w:rsidR="00F43A4B" w:rsidRDefault="00B17673">
            <w:pPr>
              <w:widowControl w:val="0"/>
              <w:numPr>
                <w:ilvl w:val="0"/>
                <w:numId w:val="12"/>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Shows </w:t>
            </w:r>
            <w:r>
              <w:rPr>
                <w:rFonts w:ascii="Lucida Sans" w:eastAsia="Lucida Sans" w:hAnsi="Lucida Sans" w:cs="Lucida Sans"/>
                <w:b/>
                <w:sz w:val="20"/>
                <w:szCs w:val="20"/>
              </w:rPr>
              <w:t xml:space="preserve">joy, agency, creativity or resilience </w:t>
            </w:r>
            <w:r>
              <w:rPr>
                <w:rFonts w:ascii="Lucida Sans" w:eastAsia="Lucida Sans" w:hAnsi="Lucida Sans" w:cs="Lucida Sans"/>
                <w:sz w:val="20"/>
                <w:szCs w:val="20"/>
              </w:rPr>
              <w:t>of historically marginalized identities</w:t>
            </w:r>
          </w:p>
          <w:p w14:paraId="562378A1" w14:textId="77777777" w:rsidR="00F43A4B" w:rsidRDefault="00B17673">
            <w:pPr>
              <w:widowControl w:val="0"/>
              <w:numPr>
                <w:ilvl w:val="0"/>
                <w:numId w:val="12"/>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Builds knowledge about a </w:t>
            </w:r>
            <w:r>
              <w:rPr>
                <w:rFonts w:ascii="Lucida Sans" w:eastAsia="Lucida Sans" w:hAnsi="Lucida Sans" w:cs="Lucida Sans"/>
                <w:b/>
                <w:sz w:val="20"/>
                <w:szCs w:val="20"/>
              </w:rPr>
              <w:t xml:space="preserve">topic, perspective, or event </w:t>
            </w:r>
            <w:r>
              <w:rPr>
                <w:rFonts w:ascii="Lucida Sans" w:eastAsia="Lucida Sans" w:hAnsi="Lucida Sans" w:cs="Lucida Sans"/>
                <w:sz w:val="20"/>
                <w:szCs w:val="20"/>
              </w:rPr>
              <w:t xml:space="preserve">   </w:t>
            </w:r>
          </w:p>
          <w:p w14:paraId="29D7A3A3" w14:textId="77777777" w:rsidR="00F43A4B" w:rsidRDefault="00B17673">
            <w:pPr>
              <w:widowControl w:val="0"/>
              <w:numPr>
                <w:ilvl w:val="0"/>
                <w:numId w:val="12"/>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Connects to content knowledge of a </w:t>
            </w:r>
            <w:r>
              <w:rPr>
                <w:rFonts w:ascii="Lucida Sans" w:eastAsia="Lucida Sans" w:hAnsi="Lucida Sans" w:cs="Lucida Sans"/>
                <w:b/>
                <w:sz w:val="20"/>
                <w:szCs w:val="20"/>
              </w:rPr>
              <w:t xml:space="preserve">unit of study </w:t>
            </w:r>
          </w:p>
          <w:p w14:paraId="50AD7450" w14:textId="77777777" w:rsidR="00F43A4B" w:rsidRDefault="00B17673">
            <w:pPr>
              <w:widowControl w:val="0"/>
              <w:numPr>
                <w:ilvl w:val="0"/>
                <w:numId w:val="12"/>
              </w:numPr>
              <w:spacing w:line="240" w:lineRule="auto"/>
              <w:ind w:left="450"/>
              <w:rPr>
                <w:rFonts w:ascii="Roboto" w:eastAsia="Roboto" w:hAnsi="Roboto" w:cs="Roboto"/>
                <w:sz w:val="20"/>
                <w:szCs w:val="20"/>
              </w:rPr>
            </w:pPr>
            <w:r>
              <w:rPr>
                <w:rFonts w:ascii="Lucida Sans" w:eastAsia="Lucida Sans" w:hAnsi="Lucida Sans" w:cs="Lucida Sans"/>
                <w:sz w:val="20"/>
                <w:szCs w:val="20"/>
              </w:rPr>
              <w:t>Connects to current events or</w:t>
            </w:r>
            <w:r>
              <w:rPr>
                <w:rFonts w:ascii="Lucida Sans" w:eastAsia="Lucida Sans" w:hAnsi="Lucida Sans" w:cs="Lucida Sans"/>
                <w:b/>
                <w:sz w:val="20"/>
                <w:szCs w:val="20"/>
              </w:rPr>
              <w:t xml:space="preserve"> </w:t>
            </w:r>
            <w:r>
              <w:rPr>
                <w:rFonts w:ascii="Lucida Sans" w:eastAsia="Lucida Sans" w:hAnsi="Lucida Sans" w:cs="Lucida Sans"/>
                <w:sz w:val="20"/>
                <w:szCs w:val="20"/>
              </w:rPr>
              <w:t xml:space="preserve">topics that </w:t>
            </w:r>
            <w:r>
              <w:rPr>
                <w:rFonts w:ascii="Lucida Sans" w:eastAsia="Lucida Sans" w:hAnsi="Lucida Sans" w:cs="Lucida Sans"/>
                <w:b/>
                <w:sz w:val="20"/>
                <w:szCs w:val="20"/>
              </w:rPr>
              <w:t>matter to students</w:t>
            </w:r>
          </w:p>
        </w:tc>
        <w:tc>
          <w:tcPr>
            <w:tcW w:w="5490" w:type="dxa"/>
            <w:gridSpan w:val="2"/>
            <w:shd w:val="clear" w:color="auto" w:fill="FFFFFF"/>
            <w:tcMar>
              <w:top w:w="100" w:type="dxa"/>
              <w:left w:w="100" w:type="dxa"/>
              <w:bottom w:w="100" w:type="dxa"/>
              <w:right w:w="100" w:type="dxa"/>
            </w:tcMar>
          </w:tcPr>
          <w:p w14:paraId="29540192" w14:textId="77777777" w:rsidR="00F43A4B" w:rsidRDefault="00B17673">
            <w:pPr>
              <w:widowControl w:val="0"/>
              <w:numPr>
                <w:ilvl w:val="0"/>
                <w:numId w:val="9"/>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Focuses </w:t>
            </w:r>
            <w:r>
              <w:rPr>
                <w:rFonts w:ascii="Lucida Sans" w:eastAsia="Lucida Sans" w:hAnsi="Lucida Sans" w:cs="Lucida Sans"/>
                <w:b/>
                <w:sz w:val="20"/>
                <w:szCs w:val="20"/>
              </w:rPr>
              <w:t>on challenges/obstacles</w:t>
            </w:r>
            <w:r>
              <w:rPr>
                <w:rFonts w:ascii="Lucida Sans" w:eastAsia="Lucida Sans" w:hAnsi="Lucida Sans" w:cs="Lucida Sans"/>
                <w:sz w:val="20"/>
                <w:szCs w:val="20"/>
              </w:rPr>
              <w:t xml:space="preserve"> faced by historically marginalized identities </w:t>
            </w:r>
          </w:p>
          <w:p w14:paraId="16CD1615" w14:textId="77777777" w:rsidR="00F43A4B" w:rsidRDefault="00B17673">
            <w:pPr>
              <w:widowControl w:val="0"/>
              <w:numPr>
                <w:ilvl w:val="0"/>
                <w:numId w:val="9"/>
              </w:numPr>
              <w:spacing w:line="240" w:lineRule="auto"/>
              <w:ind w:left="450"/>
            </w:pPr>
            <w:r>
              <w:rPr>
                <w:rFonts w:ascii="Lucida Sans" w:eastAsia="Lucida Sans" w:hAnsi="Lucida Sans" w:cs="Lucida Sans"/>
                <w:sz w:val="20"/>
                <w:szCs w:val="20"/>
              </w:rPr>
              <w:t xml:space="preserve">Portrays characters as </w:t>
            </w:r>
            <w:r>
              <w:rPr>
                <w:rFonts w:ascii="Lucida Sans" w:eastAsia="Lucida Sans" w:hAnsi="Lucida Sans" w:cs="Lucida Sans"/>
                <w:b/>
                <w:sz w:val="20"/>
                <w:szCs w:val="20"/>
              </w:rPr>
              <w:t>race/culture/identity neutral</w:t>
            </w:r>
            <w:r>
              <w:rPr>
                <w:rFonts w:ascii="Lucida Sans" w:eastAsia="Lucida Sans" w:hAnsi="Lucida Sans" w:cs="Lucida Sans"/>
                <w:sz w:val="20"/>
                <w:szCs w:val="20"/>
              </w:rPr>
              <w:t xml:space="preserve"> or without depth</w:t>
            </w:r>
          </w:p>
        </w:tc>
      </w:tr>
      <w:tr w:rsidR="00F43A4B" w14:paraId="33370962" w14:textId="77777777" w:rsidTr="00A478E6">
        <w:trPr>
          <w:trHeight w:val="1200"/>
        </w:trPr>
        <w:tc>
          <w:tcPr>
            <w:tcW w:w="10900" w:type="dxa"/>
            <w:gridSpan w:val="4"/>
            <w:shd w:val="clear" w:color="auto" w:fill="FFFFFF"/>
            <w:tcMar>
              <w:top w:w="100" w:type="dxa"/>
              <w:left w:w="100" w:type="dxa"/>
              <w:bottom w:w="100" w:type="dxa"/>
              <w:right w:w="100" w:type="dxa"/>
            </w:tcMar>
          </w:tcPr>
          <w:p w14:paraId="06C27C29"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6E21F620"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does the author describe the character(s) and their identities?</w:t>
            </w:r>
          </w:p>
          <w:p w14:paraId="27EC2389"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can the content of this text engage students in understanding the context or impact of real world problems?</w:t>
            </w:r>
          </w:p>
          <w:p w14:paraId="291C06A1" w14:textId="77777777" w:rsidR="00F43A4B" w:rsidRDefault="00B17673">
            <w:pPr>
              <w:widowControl w:val="0"/>
              <w:numPr>
                <w:ilvl w:val="0"/>
                <w:numId w:val="7"/>
              </w:numPr>
              <w:spacing w:line="240" w:lineRule="auto"/>
              <w:rPr>
                <w:rFonts w:ascii="Lucida Sans" w:eastAsia="Lucida Sans" w:hAnsi="Lucida Sans" w:cs="Lucida Sans"/>
                <w:sz w:val="20"/>
                <w:szCs w:val="20"/>
              </w:rPr>
            </w:pPr>
            <w:r>
              <w:rPr>
                <w:rFonts w:ascii="Lucida Sans" w:eastAsia="Lucida Sans" w:hAnsi="Lucida Sans" w:cs="Lucida Sans"/>
                <w:sz w:val="20"/>
                <w:szCs w:val="20"/>
              </w:rPr>
              <w:t>For which students does this text provide opportunities to leverage their existing funds of knowledge and language resources? For which students might this text build new knowledge of others and the world?</w:t>
            </w:r>
          </w:p>
        </w:tc>
      </w:tr>
      <w:tr w:rsidR="00F43A4B" w14:paraId="17FC65FC" w14:textId="77777777" w:rsidTr="00A478E6">
        <w:trPr>
          <w:trHeight w:val="555"/>
        </w:trPr>
        <w:tc>
          <w:tcPr>
            <w:tcW w:w="10900" w:type="dxa"/>
            <w:gridSpan w:val="4"/>
            <w:shd w:val="clear" w:color="auto" w:fill="FFFFFF"/>
            <w:tcMar>
              <w:top w:w="100" w:type="dxa"/>
              <w:left w:w="100" w:type="dxa"/>
              <w:bottom w:w="100" w:type="dxa"/>
              <w:right w:w="100" w:type="dxa"/>
            </w:tcMar>
          </w:tcPr>
          <w:p w14:paraId="7FFDFEAD"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315A5D21" w14:textId="77777777" w:rsidR="0015267C" w:rsidRDefault="0015267C">
            <w:pPr>
              <w:widowControl w:val="0"/>
              <w:spacing w:line="240" w:lineRule="auto"/>
              <w:rPr>
                <w:rFonts w:ascii="Lucida Sans" w:eastAsia="Lucida Sans" w:hAnsi="Lucida Sans" w:cs="Lucida Sans"/>
                <w:b/>
                <w:sz w:val="19"/>
                <w:szCs w:val="19"/>
              </w:rPr>
            </w:pPr>
          </w:p>
          <w:p w14:paraId="6EBFF2D1" w14:textId="77777777" w:rsidR="00A478E6" w:rsidRDefault="00A478E6">
            <w:pPr>
              <w:widowControl w:val="0"/>
              <w:spacing w:line="240" w:lineRule="auto"/>
              <w:rPr>
                <w:rFonts w:ascii="Lucida Sans" w:eastAsia="Lucida Sans" w:hAnsi="Lucida Sans" w:cs="Lucida Sans"/>
                <w:b/>
                <w:sz w:val="19"/>
                <w:szCs w:val="19"/>
              </w:rPr>
            </w:pPr>
          </w:p>
          <w:p w14:paraId="616FC599" w14:textId="083B873D" w:rsidR="00A478E6" w:rsidRDefault="00A478E6">
            <w:pPr>
              <w:widowControl w:val="0"/>
              <w:spacing w:line="240" w:lineRule="auto"/>
              <w:rPr>
                <w:rFonts w:ascii="Lucida Sans" w:eastAsia="Lucida Sans" w:hAnsi="Lucida Sans" w:cs="Lucida Sans"/>
                <w:b/>
                <w:sz w:val="19"/>
                <w:szCs w:val="19"/>
              </w:rPr>
            </w:pPr>
          </w:p>
        </w:tc>
      </w:tr>
    </w:tbl>
    <w:p w14:paraId="48E1417F" w14:textId="77777777" w:rsidR="00F43A4B" w:rsidRDefault="00F43A4B">
      <w:pPr>
        <w:rPr>
          <w:rFonts w:ascii="Lucida Sans" w:eastAsia="Lucida Sans" w:hAnsi="Lucida Sans" w:cs="Lucida Sans"/>
        </w:rPr>
      </w:pPr>
    </w:p>
    <w:tbl>
      <w:tblPr>
        <w:tblStyle w:val="a0"/>
        <w:tblW w:w="1095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F43A4B" w14:paraId="111746C1" w14:textId="77777777">
        <w:tc>
          <w:tcPr>
            <w:tcW w:w="10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49A93E2" w14:textId="77777777" w:rsidR="00F43A4B" w:rsidRDefault="00B17673">
            <w:pPr>
              <w:widowControl w:val="0"/>
              <w:spacing w:line="240" w:lineRule="auto"/>
              <w:jc w:val="center"/>
              <w:rPr>
                <w:rFonts w:ascii="Lucida Sans" w:eastAsia="Lucida Sans" w:hAnsi="Lucida Sans" w:cs="Lucida Sans"/>
                <w:b/>
                <w:color w:val="2A7251"/>
              </w:rPr>
            </w:pPr>
            <w:r>
              <w:rPr>
                <w:rFonts w:ascii="Lucida Sans" w:eastAsia="Lucida Sans" w:hAnsi="Lucida Sans" w:cs="Lucida Sans"/>
                <w:b/>
                <w:color w:val="2A7251"/>
              </w:rPr>
              <w:t>Additional Student Considerations</w:t>
            </w:r>
          </w:p>
          <w:p w14:paraId="082839BB" w14:textId="0A3B669F" w:rsidR="00A478E6" w:rsidRDefault="00B17673">
            <w:pPr>
              <w:widowControl w:val="0"/>
              <w:spacing w:line="240" w:lineRule="auto"/>
              <w:rPr>
                <w:rFonts w:ascii="Lucida Sans" w:eastAsia="Lucida Sans" w:hAnsi="Lucida Sans" w:cs="Lucida Sans"/>
              </w:rPr>
            </w:pPr>
            <w:r>
              <w:rPr>
                <w:rFonts w:ascii="Lucida Sans" w:eastAsia="Lucida Sans" w:hAnsi="Lucida Sans" w:cs="Lucida Sans"/>
                <w:sz w:val="20"/>
                <w:szCs w:val="20"/>
                <w:highlight w:val="white"/>
              </w:rPr>
              <w:t>Revisit your thinking about who you are, who students are, and how that intersects with this specific text. Are there other considerations for your students when engaging with this text (</w:t>
            </w:r>
            <w:r>
              <w:rPr>
                <w:rFonts w:ascii="Lucida Sans" w:eastAsia="Lucida Sans" w:hAnsi="Lucida Sans" w:cs="Lucida Sans"/>
                <w:sz w:val="20"/>
                <w:szCs w:val="20"/>
              </w:rPr>
              <w:t>e.g., cultural considerations, students’ lived experiences, etc.)?</w:t>
            </w:r>
          </w:p>
          <w:p w14:paraId="189E6F0F" w14:textId="79247EFA" w:rsidR="00A478E6" w:rsidRDefault="00A478E6">
            <w:pPr>
              <w:widowControl w:val="0"/>
              <w:spacing w:line="240" w:lineRule="auto"/>
              <w:rPr>
                <w:rFonts w:ascii="Lucida Sans" w:eastAsia="Lucida Sans" w:hAnsi="Lucida Sans" w:cs="Lucida Sans"/>
              </w:rPr>
            </w:pPr>
          </w:p>
        </w:tc>
      </w:tr>
    </w:tbl>
    <w:p w14:paraId="45020559" w14:textId="77777777" w:rsidR="00F43A4B" w:rsidRDefault="00F43A4B">
      <w:pPr>
        <w:widowControl w:val="0"/>
        <w:spacing w:line="240" w:lineRule="auto"/>
        <w:rPr>
          <w:rFonts w:ascii="Lucida Sans" w:eastAsia="Lucida Sans" w:hAnsi="Lucida Sans" w:cs="Lucida Sans"/>
          <w:i/>
          <w:sz w:val="20"/>
          <w:szCs w:val="20"/>
        </w:rPr>
      </w:pPr>
    </w:p>
    <w:tbl>
      <w:tblPr>
        <w:tblStyle w:val="a1"/>
        <w:tblW w:w="10965"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7680"/>
      </w:tblGrid>
      <w:tr w:rsidR="00F43A4B" w14:paraId="26800152" w14:textId="77777777">
        <w:trPr>
          <w:trHeight w:val="400"/>
        </w:trPr>
        <w:tc>
          <w:tcPr>
            <w:tcW w:w="10965"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93F9C0" w14:textId="77777777" w:rsidR="00F43A4B" w:rsidRDefault="00B17673">
            <w:pPr>
              <w:widowControl w:val="0"/>
              <w:spacing w:line="240" w:lineRule="auto"/>
              <w:jc w:val="center"/>
              <w:rPr>
                <w:rFonts w:ascii="Lucida Sans" w:eastAsia="Lucida Sans" w:hAnsi="Lucida Sans" w:cs="Lucida Sans"/>
                <w:b/>
                <w:color w:val="2A7251"/>
              </w:rPr>
            </w:pPr>
            <w:r>
              <w:rPr>
                <w:rFonts w:ascii="Lucida Sans" w:eastAsia="Lucida Sans" w:hAnsi="Lucida Sans" w:cs="Lucida Sans"/>
                <w:b/>
                <w:color w:val="2A7251"/>
              </w:rPr>
              <w:t xml:space="preserve">Summarize Your Analysis </w:t>
            </w:r>
          </w:p>
          <w:p w14:paraId="3CE13376" w14:textId="77777777" w:rsidR="00F43A4B" w:rsidRDefault="00B17673">
            <w:pPr>
              <w:widowControl w:val="0"/>
              <w:spacing w:line="240" w:lineRule="auto"/>
              <w:jc w:val="center"/>
              <w:rPr>
                <w:rFonts w:ascii="Lucida Sans" w:eastAsia="Lucida Sans" w:hAnsi="Lucida Sans" w:cs="Lucida Sans"/>
                <w:b/>
              </w:rPr>
            </w:pPr>
            <w:r w:rsidRPr="00091D63">
              <w:rPr>
                <w:rFonts w:ascii="Lucida Sans" w:eastAsia="Lucida Sans" w:hAnsi="Lucida Sans" w:cs="Lucida Sans"/>
                <w:i/>
                <w:sz w:val="20"/>
                <w:szCs w:val="20"/>
                <w:highlight w:val="white"/>
              </w:rPr>
              <w:t>Consider whether this is a grade-level text</w:t>
            </w:r>
            <w:r w:rsidRPr="00091D63">
              <w:rPr>
                <w:rFonts w:ascii="Lucida Sans" w:eastAsia="Lucida Sans" w:hAnsi="Lucida Sans" w:cs="Lucida Sans"/>
                <w:i/>
                <w:sz w:val="20"/>
                <w:szCs w:val="20"/>
                <w:highlight w:val="white"/>
                <w:vertAlign w:val="superscript"/>
              </w:rPr>
              <w:footnoteReference w:id="5"/>
            </w:r>
            <w:r w:rsidRPr="00091D63">
              <w:rPr>
                <w:rFonts w:ascii="Lucida Sans" w:eastAsia="Lucida Sans" w:hAnsi="Lucida Sans" w:cs="Lucida Sans"/>
                <w:i/>
                <w:sz w:val="20"/>
                <w:szCs w:val="20"/>
                <w:highlight w:val="white"/>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p>
        </w:tc>
      </w:tr>
      <w:tr w:rsidR="00F43A4B" w14:paraId="1308A105" w14:textId="77777777">
        <w:trPr>
          <w:trHeight w:val="400"/>
        </w:trPr>
        <w:tc>
          <w:tcPr>
            <w:tcW w:w="3285" w:type="dxa"/>
            <w:vMerge w:val="restart"/>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BF7D42"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 This text is: </w:t>
            </w:r>
          </w:p>
          <w:p w14:paraId="283517FB" w14:textId="77777777" w:rsidR="00F43A4B" w:rsidRDefault="00B17673" w:rsidP="00091D63">
            <w:pPr>
              <w:widowControl w:val="0"/>
              <w:numPr>
                <w:ilvl w:val="0"/>
                <w:numId w:val="17"/>
              </w:numPr>
              <w:spacing w:line="240" w:lineRule="auto"/>
              <w:rPr>
                <w:rFonts w:ascii="Lucida Sans" w:eastAsia="Lucida Sans" w:hAnsi="Lucida Sans" w:cs="Lucida Sans"/>
                <w:sz w:val="20"/>
                <w:szCs w:val="20"/>
              </w:rPr>
            </w:pPr>
            <w:r>
              <w:rPr>
                <w:rFonts w:ascii="Lucida Sans" w:eastAsia="Lucida Sans" w:hAnsi="Lucida Sans" w:cs="Lucida Sans"/>
                <w:sz w:val="20"/>
                <w:szCs w:val="20"/>
              </w:rPr>
              <w:t>Above grade level</w:t>
            </w:r>
          </w:p>
          <w:p w14:paraId="17E5CB35" w14:textId="77777777" w:rsidR="00F43A4B" w:rsidRDefault="00B17673" w:rsidP="00091D63">
            <w:pPr>
              <w:widowControl w:val="0"/>
              <w:numPr>
                <w:ilvl w:val="0"/>
                <w:numId w:val="17"/>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Below grade level  </w:t>
            </w:r>
          </w:p>
          <w:p w14:paraId="65B16D9E" w14:textId="77777777" w:rsidR="00F43A4B" w:rsidRDefault="00B17673" w:rsidP="00091D63">
            <w:pPr>
              <w:widowControl w:val="0"/>
              <w:numPr>
                <w:ilvl w:val="0"/>
                <w:numId w:val="17"/>
              </w:numPr>
              <w:spacing w:line="240" w:lineRule="auto"/>
              <w:rPr>
                <w:rFonts w:ascii="Lucida Sans" w:eastAsia="Lucida Sans" w:hAnsi="Lucida Sans" w:cs="Lucida Sans"/>
                <w:sz w:val="20"/>
                <w:szCs w:val="20"/>
              </w:rPr>
            </w:pPr>
            <w:r>
              <w:rPr>
                <w:rFonts w:ascii="Lucida Sans" w:eastAsia="Lucida Sans" w:hAnsi="Lucida Sans" w:cs="Lucida Sans"/>
                <w:sz w:val="20"/>
                <w:szCs w:val="20"/>
              </w:rPr>
              <w:t>Within grade level</w:t>
            </w:r>
          </w:p>
        </w:tc>
        <w:tc>
          <w:tcPr>
            <w:tcW w:w="7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73D88"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t>And,</w:t>
            </w:r>
            <w:r>
              <w:rPr>
                <w:rFonts w:ascii="Lucida Sans" w:eastAsia="Lucida Sans" w:hAnsi="Lucida Sans" w:cs="Lucida Sans"/>
                <w:sz w:val="20"/>
                <w:szCs w:val="20"/>
              </w:rPr>
              <w:t xml:space="preserve"> has the following </w:t>
            </w:r>
            <w:r>
              <w:rPr>
                <w:rFonts w:ascii="Lucida Sans" w:eastAsia="Lucida Sans" w:hAnsi="Lucida Sans" w:cs="Lucida Sans"/>
                <w:b/>
                <w:sz w:val="20"/>
                <w:szCs w:val="20"/>
              </w:rPr>
              <w:t>opportunities</w:t>
            </w:r>
            <w:r>
              <w:rPr>
                <w:rFonts w:ascii="Lucida Sans" w:eastAsia="Lucida Sans" w:hAnsi="Lucida Sans" w:cs="Lucida Sans"/>
                <w:sz w:val="20"/>
                <w:szCs w:val="20"/>
              </w:rPr>
              <w:t xml:space="preserve"> for culturally relevant pedagogy:  </w:t>
            </w:r>
          </w:p>
          <w:p w14:paraId="10908345" w14:textId="77777777" w:rsidR="00F43A4B" w:rsidRDefault="00F43A4B">
            <w:pPr>
              <w:widowControl w:val="0"/>
              <w:spacing w:line="240" w:lineRule="auto"/>
              <w:rPr>
                <w:rFonts w:ascii="Lucida Sans" w:eastAsia="Lucida Sans" w:hAnsi="Lucida Sans" w:cs="Lucida Sans"/>
                <w:sz w:val="20"/>
                <w:szCs w:val="20"/>
              </w:rPr>
            </w:pPr>
          </w:p>
        </w:tc>
      </w:tr>
      <w:tr w:rsidR="00F43A4B" w14:paraId="73D93A98" w14:textId="77777777" w:rsidTr="00A478E6">
        <w:trPr>
          <w:trHeight w:val="636"/>
        </w:trPr>
        <w:tc>
          <w:tcPr>
            <w:tcW w:w="3285" w:type="dxa"/>
            <w:vMerge/>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160413" w14:textId="77777777" w:rsidR="00F43A4B" w:rsidRDefault="00F43A4B">
            <w:pPr>
              <w:widowControl w:val="0"/>
              <w:spacing w:line="240" w:lineRule="auto"/>
              <w:rPr>
                <w:rFonts w:ascii="Lucida Sans" w:eastAsia="Lucida Sans" w:hAnsi="Lucida Sans" w:cs="Lucida Sans"/>
                <w:i/>
                <w:sz w:val="20"/>
                <w:szCs w:val="20"/>
              </w:rPr>
            </w:pPr>
          </w:p>
        </w:tc>
        <w:tc>
          <w:tcPr>
            <w:tcW w:w="7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07C9E6" w14:textId="6E7B0C56"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t>But,</w:t>
            </w:r>
            <w:r>
              <w:rPr>
                <w:rFonts w:ascii="Lucida Sans" w:eastAsia="Lucida Sans" w:hAnsi="Lucida Sans" w:cs="Lucida Sans"/>
                <w:sz w:val="20"/>
                <w:szCs w:val="20"/>
              </w:rPr>
              <w:t xml:space="preserve"> the following </w:t>
            </w:r>
            <w:r>
              <w:rPr>
                <w:rFonts w:ascii="Lucida Sans" w:eastAsia="Lucida Sans" w:hAnsi="Lucida Sans" w:cs="Lucida Sans"/>
                <w:b/>
                <w:sz w:val="20"/>
                <w:szCs w:val="20"/>
              </w:rPr>
              <w:t>cautions</w:t>
            </w:r>
            <w:r>
              <w:rPr>
                <w:rFonts w:ascii="Lucida Sans" w:eastAsia="Lucida Sans" w:hAnsi="Lucida Sans" w:cs="Lucida Sans"/>
                <w:sz w:val="20"/>
                <w:szCs w:val="20"/>
              </w:rPr>
              <w:t xml:space="preserve"> for culturally relevant pedagogy need to be attended to: </w:t>
            </w:r>
          </w:p>
        </w:tc>
      </w:tr>
      <w:tr w:rsidR="00F43A4B" w14:paraId="70D7A604" w14:textId="77777777">
        <w:trPr>
          <w:trHeight w:val="400"/>
        </w:trPr>
        <w:tc>
          <w:tcPr>
            <w:tcW w:w="10965"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A9C257" w14:textId="77777777" w:rsidR="00F43A4B" w:rsidRDefault="00B17673">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t>Scaffolds:</w:t>
            </w:r>
            <w:r>
              <w:rPr>
                <w:rFonts w:ascii="Lucida Sans" w:eastAsia="Lucida Sans" w:hAnsi="Lucida Sans" w:cs="Lucida Sans"/>
                <w:sz w:val="20"/>
                <w:szCs w:val="20"/>
              </w:rPr>
              <w:t xml:space="preserve"> What </w:t>
            </w:r>
            <w:hyperlink r:id="rId9">
              <w:r>
                <w:rPr>
                  <w:rFonts w:ascii="Lucida Sans" w:eastAsia="Lucida Sans" w:hAnsi="Lucida Sans" w:cs="Lucida Sans"/>
                  <w:color w:val="1155CC"/>
                  <w:sz w:val="20"/>
                  <w:szCs w:val="20"/>
                  <w:u w:val="single"/>
                </w:rPr>
                <w:t>additional scaffolds</w:t>
              </w:r>
            </w:hyperlink>
            <w:r>
              <w:rPr>
                <w:rFonts w:ascii="Lucida Sans" w:eastAsia="Lucida Sans" w:hAnsi="Lucida Sans" w:cs="Lucida Sans"/>
                <w:sz w:val="20"/>
                <w:szCs w:val="20"/>
              </w:rPr>
              <w:t xml:space="preserve"> could support students when engaging with this text? </w:t>
            </w:r>
          </w:p>
          <w:p w14:paraId="5E917DD0" w14:textId="77777777" w:rsidR="00F43A4B" w:rsidRDefault="00F43A4B">
            <w:pPr>
              <w:widowControl w:val="0"/>
              <w:spacing w:line="240" w:lineRule="auto"/>
              <w:rPr>
                <w:rFonts w:ascii="Lucida Sans" w:eastAsia="Lucida Sans" w:hAnsi="Lucida Sans" w:cs="Lucida Sans"/>
                <w:sz w:val="20"/>
                <w:szCs w:val="20"/>
              </w:rPr>
            </w:pPr>
          </w:p>
          <w:p w14:paraId="0E94784C" w14:textId="47221557" w:rsidR="00091D63" w:rsidRPr="00A478E6" w:rsidRDefault="00B17673">
            <w:pPr>
              <w:widowControl w:val="0"/>
              <w:spacing w:line="240" w:lineRule="auto"/>
              <w:rPr>
                <w:rFonts w:ascii="Lucida Sans" w:eastAsia="Lucida Sans" w:hAnsi="Lucida Sans" w:cs="Lucida Sans"/>
                <w:sz w:val="20"/>
                <w:szCs w:val="20"/>
                <w:highlight w:val="white"/>
              </w:rPr>
            </w:pPr>
            <w:r>
              <w:rPr>
                <w:rFonts w:ascii="Lucida Sans" w:eastAsia="Lucida Sans" w:hAnsi="Lucida Sans" w:cs="Lucida Sans"/>
                <w:b/>
                <w:sz w:val="20"/>
                <w:szCs w:val="20"/>
              </w:rPr>
              <w:t>Paired Resources:</w:t>
            </w:r>
            <w:r>
              <w:rPr>
                <w:rFonts w:ascii="Lucida Sans" w:eastAsia="Lucida Sans" w:hAnsi="Lucida Sans" w:cs="Lucida Sans"/>
                <w:sz w:val="20"/>
                <w:szCs w:val="20"/>
              </w:rPr>
              <w:t xml:space="preserve"> </w:t>
            </w:r>
            <w:r>
              <w:rPr>
                <w:rFonts w:ascii="Lucida Sans" w:eastAsia="Lucida Sans" w:hAnsi="Lucida Sans" w:cs="Lucida Sans"/>
                <w:sz w:val="20"/>
                <w:szCs w:val="20"/>
                <w:highlight w:val="white"/>
              </w:rPr>
              <w:t xml:space="preserve">What other texts, resources, or multimedia could be paired with this text (e.g., to connect to units/topics under study or present a more full depiction of the topic)? </w:t>
            </w:r>
          </w:p>
        </w:tc>
      </w:tr>
    </w:tbl>
    <w:p w14:paraId="533FCE5D" w14:textId="77777777" w:rsidR="00F43A4B" w:rsidRDefault="00F43A4B">
      <w:pPr>
        <w:rPr>
          <w:rFonts w:ascii="Lucida Sans" w:eastAsia="Lucida Sans" w:hAnsi="Lucida Sans" w:cs="Lucida Sans"/>
          <w:b/>
          <w:sz w:val="24"/>
          <w:szCs w:val="24"/>
        </w:rPr>
      </w:pPr>
    </w:p>
    <w:sectPr w:rsidR="00F43A4B" w:rsidSect="0015267C">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2CEE" w14:textId="77777777" w:rsidR="000344EE" w:rsidRDefault="000344EE">
      <w:pPr>
        <w:spacing w:line="240" w:lineRule="auto"/>
      </w:pPr>
      <w:r>
        <w:separator/>
      </w:r>
    </w:p>
  </w:endnote>
  <w:endnote w:type="continuationSeparator" w:id="0">
    <w:p w14:paraId="35780E57" w14:textId="77777777" w:rsidR="000344EE" w:rsidRDefault="00034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9A8" w14:textId="77777777" w:rsidR="00F43A4B" w:rsidRDefault="00B17673">
    <w:pPr>
      <w:jc w:val="right"/>
    </w:pPr>
    <w:r>
      <w:fldChar w:fldCharType="begin"/>
    </w:r>
    <w:r>
      <w:instrText>PAGE</w:instrText>
    </w:r>
    <w:r>
      <w:fldChar w:fldCharType="separate"/>
    </w:r>
    <w:r w:rsidR="0015267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835" w14:textId="77777777" w:rsidR="00F43A4B" w:rsidRDefault="00B17673">
    <w:pPr>
      <w:jc w:val="right"/>
    </w:pPr>
    <w:r>
      <w:fldChar w:fldCharType="begin"/>
    </w:r>
    <w:r>
      <w:instrText>PAGE</w:instrText>
    </w:r>
    <w:r>
      <w:fldChar w:fldCharType="separate"/>
    </w:r>
    <w:r w:rsidR="001526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998B" w14:textId="77777777" w:rsidR="000344EE" w:rsidRDefault="000344EE">
      <w:pPr>
        <w:spacing w:line="240" w:lineRule="auto"/>
      </w:pPr>
      <w:r>
        <w:separator/>
      </w:r>
    </w:p>
  </w:footnote>
  <w:footnote w:type="continuationSeparator" w:id="0">
    <w:p w14:paraId="79A628D3" w14:textId="77777777" w:rsidR="000344EE" w:rsidRDefault="000344EE">
      <w:pPr>
        <w:spacing w:line="240" w:lineRule="auto"/>
      </w:pPr>
      <w:r>
        <w:continuationSeparator/>
      </w:r>
    </w:p>
  </w:footnote>
  <w:footnote w:id="1">
    <w:p w14:paraId="55A69641" w14:textId="77777777" w:rsidR="00F43A4B" w:rsidRDefault="00B17673">
      <w:pPr>
        <w:spacing w:line="240" w:lineRule="auto"/>
        <w:rPr>
          <w:sz w:val="20"/>
          <w:szCs w:val="20"/>
        </w:rPr>
      </w:pPr>
      <w:r>
        <w:rPr>
          <w:vertAlign w:val="superscript"/>
        </w:rPr>
        <w:footnoteRef/>
      </w:r>
      <w:r>
        <w:rPr>
          <w:rFonts w:ascii="Lucida Sans" w:eastAsia="Lucida Sans" w:hAnsi="Lucida Sans" w:cs="Lucida Sans"/>
          <w:sz w:val="16"/>
          <w:szCs w:val="16"/>
        </w:rPr>
        <w:t xml:space="preserve"> Ladson-Billings, G. (2014). Culturally relevant pedagogy 2.0: A. K. A. the remix. </w:t>
      </w:r>
      <w:r>
        <w:rPr>
          <w:rFonts w:ascii="Lucida Sans" w:eastAsia="Lucida Sans" w:hAnsi="Lucida Sans" w:cs="Lucida Sans"/>
          <w:i/>
          <w:sz w:val="16"/>
          <w:szCs w:val="16"/>
        </w:rPr>
        <w:t>Harvard Educational Review, 84</w:t>
      </w:r>
      <w:r>
        <w:rPr>
          <w:rFonts w:ascii="Lucida Sans" w:eastAsia="Lucida Sans" w:hAnsi="Lucida Sans" w:cs="Lucida Sans"/>
          <w:sz w:val="16"/>
          <w:szCs w:val="16"/>
        </w:rPr>
        <w:t>(1), 74–84.</w:t>
      </w:r>
    </w:p>
  </w:footnote>
  <w:footnote w:id="2">
    <w:p w14:paraId="72DF3033" w14:textId="77777777" w:rsidR="00F43A4B" w:rsidRDefault="00B17673">
      <w:pPr>
        <w:spacing w:line="240" w:lineRule="auto"/>
        <w:rPr>
          <w:color w:val="FF0000"/>
          <w:sz w:val="20"/>
          <w:szCs w:val="20"/>
        </w:rPr>
      </w:pPr>
      <w:r>
        <w:rPr>
          <w:vertAlign w:val="superscript"/>
        </w:rPr>
        <w:footnoteRef/>
      </w:r>
      <w:r>
        <w:rPr>
          <w:rFonts w:ascii="Lucida Sans" w:eastAsia="Lucida Sans" w:hAnsi="Lucida Sans" w:cs="Lucida Sans"/>
          <w:sz w:val="16"/>
          <w:szCs w:val="16"/>
        </w:rPr>
        <w:t xml:space="preserve"> </w:t>
      </w:r>
      <w:r>
        <w:rPr>
          <w:rFonts w:ascii="Lucida Sans" w:eastAsia="Lucida Sans" w:hAnsi="Lucida Sans" w:cs="Lucida Sans"/>
          <w:sz w:val="16"/>
          <w:szCs w:val="16"/>
          <w:highlight w:val="white"/>
        </w:rPr>
        <w:t>Sims Bishop, R. (1990). Mirrors, windows, and sliding glass doors. Perspectives, 1 (3), ix–xi.</w:t>
      </w:r>
    </w:p>
  </w:footnote>
  <w:footnote w:id="3">
    <w:p w14:paraId="774906A4" w14:textId="77777777" w:rsidR="00F43A4B" w:rsidRDefault="00B17673">
      <w:pPr>
        <w:spacing w:line="240" w:lineRule="auto"/>
        <w:rPr>
          <w:sz w:val="20"/>
          <w:szCs w:val="20"/>
        </w:rPr>
      </w:pPr>
      <w:r>
        <w:rPr>
          <w:vertAlign w:val="superscript"/>
        </w:rPr>
        <w:footnoteRef/>
      </w:r>
      <w:r>
        <w:rPr>
          <w:rFonts w:ascii="Lucida Sans" w:eastAsia="Lucida Sans" w:hAnsi="Lucida Sans" w:cs="Lucida Sans"/>
          <w:sz w:val="16"/>
          <w:szCs w:val="16"/>
        </w:rPr>
        <w:t xml:space="preserve"> Consider connections to text-specific questions to ask around particularly complex qualitative elements, the purpose for reading/re-reading, and other connections to lesson planning.</w:t>
      </w:r>
    </w:p>
  </w:footnote>
  <w:footnote w:id="4">
    <w:p w14:paraId="4790B3FE" w14:textId="77777777" w:rsidR="00F43A4B" w:rsidRDefault="00B17673">
      <w:pPr>
        <w:spacing w:line="240" w:lineRule="auto"/>
        <w:rPr>
          <w:sz w:val="20"/>
          <w:szCs w:val="20"/>
        </w:rPr>
      </w:pPr>
      <w:r>
        <w:rPr>
          <w:vertAlign w:val="superscript"/>
        </w:rPr>
        <w:footnoteRef/>
      </w:r>
      <w:r>
        <w:rPr>
          <w:rFonts w:ascii="Lucida Sans" w:eastAsia="Lucida Sans" w:hAnsi="Lucida Sans" w:cs="Lucida Sans"/>
          <w:sz w:val="16"/>
          <w:szCs w:val="16"/>
        </w:rPr>
        <w:t xml:space="preserve"> </w:t>
      </w:r>
      <w:hyperlink r:id="rId1">
        <w:r>
          <w:rPr>
            <w:rFonts w:ascii="Lucida Sans" w:eastAsia="Lucida Sans" w:hAnsi="Lucida Sans" w:cs="Lucida Sans"/>
            <w:color w:val="1155CC"/>
            <w:sz w:val="16"/>
            <w:szCs w:val="16"/>
            <w:u w:val="single"/>
          </w:rPr>
          <w:t>Juicy Sentence Guidance</w:t>
        </w:r>
      </w:hyperlink>
      <w:r>
        <w:rPr>
          <w:rFonts w:ascii="Lucida Sans" w:eastAsia="Lucida Sans" w:hAnsi="Lucida Sans" w:cs="Lucida Sans"/>
          <w:sz w:val="16"/>
          <w:szCs w:val="16"/>
        </w:rPr>
        <w:t xml:space="preserve">, based on the work of Dr. Lily Wong Fillmore </w:t>
      </w:r>
    </w:p>
  </w:footnote>
  <w:footnote w:id="5">
    <w:p w14:paraId="1555FF34" w14:textId="77777777" w:rsidR="00F43A4B" w:rsidRDefault="00B17673">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To determine if a text is of grade-level complexity: </w:t>
      </w:r>
      <w:r>
        <w:rPr>
          <w:rFonts w:ascii="Lucida Sans" w:eastAsia="Lucida Sans" w:hAnsi="Lucida Sans" w:cs="Lucida Sans"/>
          <w:sz w:val="16"/>
          <w:szCs w:val="16"/>
          <w:highlight w:val="white"/>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DE6B" w14:textId="77777777" w:rsidR="00F43A4B" w:rsidRDefault="00F43A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6E9A" w14:textId="77777777" w:rsidR="00F43A4B" w:rsidRDefault="00B17673">
    <w:r>
      <w:rPr>
        <w:noProof/>
      </w:rPr>
      <w:drawing>
        <wp:inline distT="114300" distB="114300" distL="114300" distR="114300" wp14:anchorId="2CE0C752" wp14:editId="464B6676">
          <wp:extent cx="1233488" cy="4916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3488" cy="4916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633"/>
    <w:multiLevelType w:val="multilevel"/>
    <w:tmpl w:val="C2802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40CF0"/>
    <w:multiLevelType w:val="hybridMultilevel"/>
    <w:tmpl w:val="E770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D82"/>
    <w:multiLevelType w:val="multilevel"/>
    <w:tmpl w:val="61789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91572"/>
    <w:multiLevelType w:val="multilevel"/>
    <w:tmpl w:val="BAFC0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50A1F"/>
    <w:multiLevelType w:val="multilevel"/>
    <w:tmpl w:val="D82E0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565B07"/>
    <w:multiLevelType w:val="multilevel"/>
    <w:tmpl w:val="B71EA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4F59F2"/>
    <w:multiLevelType w:val="multilevel"/>
    <w:tmpl w:val="C1705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514198"/>
    <w:multiLevelType w:val="multilevel"/>
    <w:tmpl w:val="324C0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6457B2"/>
    <w:multiLevelType w:val="multilevel"/>
    <w:tmpl w:val="3E94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706A42"/>
    <w:multiLevelType w:val="multilevel"/>
    <w:tmpl w:val="57BC20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1761D3"/>
    <w:multiLevelType w:val="multilevel"/>
    <w:tmpl w:val="53DEE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F411CF"/>
    <w:multiLevelType w:val="multilevel"/>
    <w:tmpl w:val="C6BED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5078B8"/>
    <w:multiLevelType w:val="multilevel"/>
    <w:tmpl w:val="18AC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BA5E47"/>
    <w:multiLevelType w:val="multilevel"/>
    <w:tmpl w:val="2A847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A736EF"/>
    <w:multiLevelType w:val="multilevel"/>
    <w:tmpl w:val="405A0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D249BF"/>
    <w:multiLevelType w:val="multilevel"/>
    <w:tmpl w:val="CC349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EF2936"/>
    <w:multiLevelType w:val="multilevel"/>
    <w:tmpl w:val="9220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14"/>
  </w:num>
  <w:num w:numId="4">
    <w:abstractNumId w:val="7"/>
  </w:num>
  <w:num w:numId="5">
    <w:abstractNumId w:val="6"/>
  </w:num>
  <w:num w:numId="6">
    <w:abstractNumId w:val="16"/>
  </w:num>
  <w:num w:numId="7">
    <w:abstractNumId w:val="0"/>
  </w:num>
  <w:num w:numId="8">
    <w:abstractNumId w:val="3"/>
  </w:num>
  <w:num w:numId="9">
    <w:abstractNumId w:val="15"/>
  </w:num>
  <w:num w:numId="10">
    <w:abstractNumId w:val="11"/>
  </w:num>
  <w:num w:numId="11">
    <w:abstractNumId w:val="12"/>
  </w:num>
  <w:num w:numId="12">
    <w:abstractNumId w:val="8"/>
  </w:num>
  <w:num w:numId="13">
    <w:abstractNumId w:val="2"/>
  </w:num>
  <w:num w:numId="14">
    <w:abstractNumId w:val="13"/>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4B"/>
    <w:rsid w:val="000344EE"/>
    <w:rsid w:val="00091D63"/>
    <w:rsid w:val="0015267C"/>
    <w:rsid w:val="0046028C"/>
    <w:rsid w:val="00A40D63"/>
    <w:rsid w:val="00A478E6"/>
    <w:rsid w:val="00AD32C3"/>
    <w:rsid w:val="00B17673"/>
    <w:rsid w:val="00DF3B06"/>
    <w:rsid w:val="00F4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7F49"/>
  <w15:docId w15:val="{F666CC0F-B970-4D83-ACBD-B5DF576E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52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hievethecore.org/content/upload/Juicy%20Sentence%20Guidanc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chievethecore.org/content/upload/SCASS_Text_Complexity_Qualitative_Measures_Lit_Rubric_2.8.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gview?url=https%3A%2F%2Fachievethecore.org%2Fpeersandpedagogy%2Fwp-content%2Fuploads%2F2016%2F08%2FSupporting-All-Learners-with-Complex-Text-1.pdf&amp;embedded=tru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content/upload/Juicy%20Sentence%20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2</cp:revision>
  <dcterms:created xsi:type="dcterms:W3CDTF">2022-01-04T22:36:00Z</dcterms:created>
  <dcterms:modified xsi:type="dcterms:W3CDTF">2022-01-04T22:36:00Z</dcterms:modified>
</cp:coreProperties>
</file>